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93" w:rsidRDefault="0007444E">
      <w:pPr>
        <w:ind w:left="360" w:right="180"/>
        <w:jc w:val="center"/>
        <w:rPr>
          <w:rFonts w:ascii="Cambria" w:eastAsia="Cambria" w:hAnsi="Cambria" w:cs="Cambria"/>
          <w:color w:val="FF0000"/>
          <w:sz w:val="28"/>
          <w:szCs w:val="28"/>
        </w:rPr>
      </w:pPr>
      <w:bookmarkStart w:id="0" w:name="_GoBack"/>
      <w:bookmarkEnd w:id="0"/>
      <w:r>
        <w:rPr>
          <w:rFonts w:ascii="Cambria" w:eastAsia="Cambria" w:hAnsi="Cambria" w:cs="Cambria"/>
          <w:noProof/>
          <w:color w:val="FF0000"/>
          <w:sz w:val="28"/>
          <w:szCs w:val="28"/>
        </w:rPr>
        <w:drawing>
          <wp:inline distT="0" distB="0" distL="0" distR="0">
            <wp:extent cx="4429125" cy="1028700"/>
            <wp:effectExtent l="0" t="0" r="0" b="0"/>
            <wp:docPr id="4" name="image2.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2.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rsidR="00F04193" w:rsidRDefault="0007444E">
      <w:pPr>
        <w:ind w:left="360" w:right="180"/>
        <w:jc w:val="center"/>
        <w:rPr>
          <w:rFonts w:ascii="Cambria" w:eastAsia="Cambria" w:hAnsi="Cambria" w:cs="Cambria"/>
          <w:sz w:val="28"/>
          <w:szCs w:val="28"/>
        </w:rPr>
      </w:pPr>
      <w:r>
        <w:rPr>
          <w:rFonts w:ascii="Cambria" w:eastAsia="Cambria" w:hAnsi="Cambria" w:cs="Cambria"/>
          <w:sz w:val="28"/>
          <w:szCs w:val="28"/>
        </w:rPr>
        <w:t xml:space="preserve">Barnegat High School </w:t>
      </w:r>
    </w:p>
    <w:p w:rsidR="00F04193" w:rsidRDefault="0007444E">
      <w:pPr>
        <w:ind w:left="360" w:right="180"/>
        <w:jc w:val="center"/>
        <w:rPr>
          <w:rFonts w:ascii="Cambria" w:eastAsia="Cambria" w:hAnsi="Cambria" w:cs="Cambria"/>
          <w:sz w:val="28"/>
          <w:szCs w:val="28"/>
        </w:rPr>
      </w:pPr>
      <w:r>
        <w:rPr>
          <w:rFonts w:ascii="Cambria" w:eastAsia="Cambria" w:hAnsi="Cambria" w:cs="Cambria"/>
          <w:sz w:val="28"/>
          <w:szCs w:val="28"/>
        </w:rPr>
        <w:t>CP Chemistry - Syllabus</w:t>
      </w:r>
    </w:p>
    <w:p w:rsidR="00F04193" w:rsidRDefault="0007444E">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62725" cy="38099"/>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62725" cy="38099"/>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62725" cy="38099"/>
                        </a:xfrm>
                        <a:prstGeom prst="rect"/>
                        <a:ln/>
                      </pic:spPr>
                    </pic:pic>
                  </a:graphicData>
                </a:graphic>
              </wp:inline>
            </w:drawing>
          </mc:Fallback>
        </mc:AlternateContent>
      </w:r>
    </w:p>
    <w:p w:rsidR="00F04193" w:rsidRDefault="0007444E">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62725" cy="38099"/>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62725" cy="38099"/>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62725" cy="38099"/>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F04193">
        <w:trPr>
          <w:trHeight w:val="240"/>
        </w:trPr>
        <w:tc>
          <w:tcPr>
            <w:tcW w:w="4704"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Course Information</w:t>
            </w:r>
          </w:p>
        </w:tc>
        <w:tc>
          <w:tcPr>
            <w:tcW w:w="5376"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CP Chemistry </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Name: Mr. Taylor</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Course Length: Full Year </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Phone: 609-660-7510 </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Class Location: Room B213</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Email: btaylor@barnegatschools.com</w:t>
            </w:r>
          </w:p>
        </w:tc>
      </w:tr>
      <w:tr w:rsidR="00F04193">
        <w:trPr>
          <w:trHeight w:val="440"/>
        </w:trPr>
        <w:tc>
          <w:tcPr>
            <w:tcW w:w="4704" w:type="dxa"/>
          </w:tcPr>
          <w:p w:rsidR="00F04193" w:rsidRDefault="00F04193">
            <w:pPr>
              <w:ind w:left="360" w:right="180"/>
              <w:rPr>
                <w:rFonts w:ascii="Cambria" w:eastAsia="Cambria" w:hAnsi="Cambria" w:cs="Cambria"/>
                <w:sz w:val="22"/>
                <w:szCs w:val="22"/>
              </w:rPr>
            </w:pPr>
          </w:p>
        </w:tc>
        <w:tc>
          <w:tcPr>
            <w:tcW w:w="5376" w:type="dxa"/>
          </w:tcPr>
          <w:p w:rsidR="00F04193" w:rsidRDefault="00F04193">
            <w:pPr>
              <w:ind w:left="360" w:right="180"/>
              <w:rPr>
                <w:rFonts w:ascii="Cambria" w:eastAsia="Cambria" w:hAnsi="Cambria" w:cs="Cambria"/>
                <w:sz w:val="22"/>
                <w:szCs w:val="22"/>
              </w:rPr>
            </w:pPr>
          </w:p>
        </w:tc>
      </w:tr>
    </w:tbl>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F04193">
        <w:trPr>
          <w:trHeight w:val="1080"/>
        </w:trPr>
        <w:tc>
          <w:tcPr>
            <w:tcW w:w="10152" w:type="dxa"/>
          </w:tcPr>
          <w:p w:rsidR="00F04193" w:rsidRDefault="0007444E">
            <w:pPr>
              <w:ind w:left="-30" w:right="180"/>
              <w:rPr>
                <w:rFonts w:ascii="Cambria" w:eastAsia="Cambria" w:hAnsi="Cambria" w:cs="Cambria"/>
                <w:sz w:val="22"/>
                <w:szCs w:val="22"/>
              </w:rPr>
            </w:pPr>
            <w:r>
              <w:rPr>
                <w:rFonts w:ascii="Cambria" w:eastAsia="Cambria" w:hAnsi="Cambria" w:cs="Cambria"/>
                <w:sz w:val="22"/>
                <w:szCs w:val="22"/>
                <w:highlight w:val="white"/>
              </w:rPr>
              <w:t>This laboratory course is designed to meet the various curriculum requirements for an introductory course in chemistry. The major emphasis is on the structure of matter and how that structure influences chemical and physical properties. During the course, students will acquire a greater facility in analytical and critical thinking and a better understanding of the role of chemistry in today’s world. This course is designed for students who plan to complete a college-preparatory program.</w:t>
            </w:r>
          </w:p>
          <w:p w:rsidR="00F04193" w:rsidRDefault="00F04193">
            <w:pPr>
              <w:ind w:right="180"/>
              <w:rPr>
                <w:rFonts w:ascii="Cambria" w:eastAsia="Cambria" w:hAnsi="Cambria" w:cs="Cambria"/>
                <w:sz w:val="22"/>
                <w:szCs w:val="22"/>
              </w:rPr>
            </w:pPr>
          </w:p>
        </w:tc>
      </w:tr>
    </w:tbl>
    <w:p w:rsidR="00F04193" w:rsidRDefault="0007444E">
      <w:pPr>
        <w:ind w:right="180"/>
        <w:rPr>
          <w:rFonts w:ascii="Cambria" w:eastAsia="Cambria" w:hAnsi="Cambria" w:cs="Cambria"/>
          <w:b/>
          <w:sz w:val="22"/>
          <w:szCs w:val="22"/>
        </w:rPr>
      </w:pPr>
      <w:r>
        <w:rPr>
          <w:rFonts w:ascii="Cambria" w:eastAsia="Cambria" w:hAnsi="Cambria" w:cs="Cambria"/>
          <w:b/>
          <w:sz w:val="22"/>
          <w:szCs w:val="22"/>
        </w:rPr>
        <w:t>Required Materials</w:t>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Notebook</w:t>
      </w:r>
      <w:r>
        <w:rPr>
          <w:rFonts w:ascii="Cambria" w:eastAsia="Cambria" w:hAnsi="Cambria" w:cs="Cambria"/>
          <w:sz w:val="22"/>
          <w:szCs w:val="22"/>
        </w:rPr>
        <w:tab/>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Writing utensil</w:t>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Textbook (kept at home)</w:t>
      </w:r>
    </w:p>
    <w:p w:rsidR="00F04193" w:rsidRDefault="00F04193">
      <w:pPr>
        <w:ind w:left="720"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Attendance Policy</w:t>
      </w:r>
    </w:p>
    <w:p w:rsidR="00F04193" w:rsidRDefault="0007444E">
      <w:pPr>
        <w:tabs>
          <w:tab w:val="left" w:pos="270"/>
          <w:tab w:val="left" w:pos="1440"/>
        </w:tabs>
        <w:ind w:left="630" w:right="180"/>
        <w:rPr>
          <w:rFonts w:ascii="Cambria" w:eastAsia="Cambria" w:hAnsi="Cambria" w:cs="Cambria"/>
          <w:sz w:val="22"/>
          <w:szCs w:val="22"/>
        </w:rPr>
      </w:pPr>
      <w:r>
        <w:rPr>
          <w:rFonts w:ascii="Cambria" w:eastAsia="Cambria" w:hAnsi="Cambria" w:cs="Cambria"/>
          <w:sz w:val="22"/>
          <w:szCs w:val="22"/>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F04193" w:rsidRDefault="00F04193">
      <w:pPr>
        <w:tabs>
          <w:tab w:val="left" w:pos="720"/>
          <w:tab w:val="left" w:pos="1440"/>
        </w:tabs>
        <w:ind w:left="810"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Student Grades</w:t>
      </w:r>
    </w:p>
    <w:p w:rsidR="00F04193" w:rsidRDefault="0007444E">
      <w:pPr>
        <w:ind w:left="630" w:right="180"/>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three (3) Major Assessments and five (5) Minor Assessments (explained below).  Homework is graded for completion, and Class Participation is assessed using the district rubric.  </w:t>
      </w:r>
    </w:p>
    <w:p w:rsidR="00F04193" w:rsidRDefault="00F04193">
      <w:pPr>
        <w:ind w:left="720" w:right="180"/>
        <w:rPr>
          <w:rFonts w:ascii="Cambria" w:eastAsia="Cambria" w:hAnsi="Cambria" w:cs="Cambria"/>
          <w:sz w:val="22"/>
          <w:szCs w:val="22"/>
        </w:rPr>
      </w:pPr>
    </w:p>
    <w:tbl>
      <w:tblPr>
        <w:tblStyle w:val="a1"/>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50%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30%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Class Participation</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15%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Bench Marks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5% of marking period grade</w:t>
            </w:r>
          </w:p>
        </w:tc>
      </w:tr>
    </w:tbl>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Please note: the above areas are used as the basis for 80% of your grade for the course; the midterm and/or final exam will constitute the remaining 20% of your grade. </w:t>
      </w:r>
    </w:p>
    <w:p w:rsidR="00F04193" w:rsidRDefault="00F04193">
      <w:pPr>
        <w:ind w:left="720" w:right="180"/>
        <w:rPr>
          <w:rFonts w:ascii="Cambria" w:eastAsia="Cambria" w:hAnsi="Cambria" w:cs="Cambria"/>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rsidR="00F04193" w:rsidRDefault="00F04193">
      <w:pPr>
        <w:ind w:right="180"/>
        <w:rPr>
          <w:rFonts w:ascii="Cambria" w:eastAsia="Cambria" w:hAnsi="Cambria" w:cs="Cambria"/>
          <w:sz w:val="22"/>
          <w:szCs w:val="22"/>
        </w:rPr>
      </w:pPr>
    </w:p>
    <w:p w:rsidR="00F04193" w:rsidRDefault="0007444E">
      <w:pPr>
        <w:ind w:right="180"/>
        <w:rPr>
          <w:rFonts w:ascii="Cambria" w:eastAsia="Cambria" w:hAnsi="Cambria" w:cs="Cambria"/>
          <w:sz w:val="22"/>
          <w:szCs w:val="22"/>
        </w:rPr>
      </w:pPr>
      <w:r>
        <w:rPr>
          <w:rFonts w:ascii="Cambria" w:eastAsia="Cambria" w:hAnsi="Cambria" w:cs="Cambria"/>
          <w:sz w:val="22"/>
          <w:szCs w:val="22"/>
        </w:rPr>
        <w:lastRenderedPageBreak/>
        <w:t>Students who successfully complete College Prep Chemistry</w:t>
      </w:r>
      <w:r>
        <w:rPr>
          <w:rFonts w:ascii="Cambria" w:eastAsia="Cambria" w:hAnsi="Cambria" w:cs="Cambria"/>
          <w:color w:val="FF0000"/>
          <w:sz w:val="22"/>
          <w:szCs w:val="22"/>
        </w:rPr>
        <w:t xml:space="preserve"> </w:t>
      </w:r>
      <w:r>
        <w:rPr>
          <w:rFonts w:ascii="Cambria" w:eastAsia="Cambria" w:hAnsi="Cambria" w:cs="Cambria"/>
          <w:sz w:val="22"/>
          <w:szCs w:val="22"/>
        </w:rPr>
        <w:t>will be competent in the following areas:</w:t>
      </w:r>
    </w:p>
    <w:tbl>
      <w:tblPr>
        <w:tblStyle w:val="a2"/>
        <w:tblW w:w="10425" w:type="dxa"/>
        <w:tblBorders>
          <w:top w:val="nil"/>
          <w:left w:val="nil"/>
          <w:bottom w:val="nil"/>
          <w:right w:val="nil"/>
          <w:insideH w:val="nil"/>
          <w:insideV w:val="nil"/>
        </w:tblBorders>
        <w:tblLayout w:type="fixed"/>
        <w:tblLook w:val="0600" w:firstRow="0" w:lastRow="0" w:firstColumn="0" w:lastColumn="0" w:noHBand="1" w:noVBand="1"/>
      </w:tblPr>
      <w:tblGrid>
        <w:gridCol w:w="10425"/>
      </w:tblGrid>
      <w:tr w:rsidR="00F04193">
        <w:trPr>
          <w:trHeight w:val="2700"/>
        </w:trPr>
        <w:tc>
          <w:tcPr>
            <w:tcW w:w="10425" w:type="dxa"/>
            <w:tcBorders>
              <w:top w:val="nil"/>
              <w:left w:val="nil"/>
              <w:bottom w:val="nil"/>
              <w:right w:val="nil"/>
            </w:tcBorders>
            <w:tcMar>
              <w:top w:w="80" w:type="dxa"/>
              <w:left w:w="80" w:type="dxa"/>
              <w:bottom w:w="80" w:type="dxa"/>
              <w:right w:w="260" w:type="dxa"/>
            </w:tcMar>
          </w:tcPr>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the periodic table as a tool to explain and predict the properties of elements.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investigations, simulations, and models to makes sense of the substructure of atoms and to provide more mechanistic explanations of the properties of substances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communicate scientific and technical information about why the molecular-level structure is important in the functioning of designed materials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develop models, planning and conducting investigations, using mathematical thinking, and constructing explanations and designing solutions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the science and engineering practices to demonstrate proficiency with the core ideas.</w:t>
            </w:r>
          </w:p>
        </w:tc>
      </w:tr>
    </w:tbl>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Course Topic Outline  </w:t>
      </w:r>
    </w:p>
    <w:p w:rsidR="00F04193" w:rsidRDefault="0007444E">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rsidR="00F04193" w:rsidRDefault="00F04193">
      <w:pPr>
        <w:ind w:right="180"/>
        <w:rPr>
          <w:rFonts w:ascii="Cambria" w:eastAsia="Cambria" w:hAnsi="Cambria" w:cs="Cambria"/>
          <w:sz w:val="22"/>
          <w:szCs w:val="22"/>
        </w:rPr>
      </w:pPr>
    </w:p>
    <w:tbl>
      <w:tblPr>
        <w:tblStyle w:val="a3"/>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7"/>
        <w:gridCol w:w="2970"/>
      </w:tblGrid>
      <w:tr w:rsidR="00F04193">
        <w:trPr>
          <w:trHeight w:val="240"/>
          <w:jc w:val="center"/>
        </w:trPr>
        <w:tc>
          <w:tcPr>
            <w:tcW w:w="7987" w:type="dxa"/>
            <w:gridSpan w:val="2"/>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Content Area: Chemistry</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Course Title: Chemistry</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Grade Level: 11</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1: Structure and Properties of Matter</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15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2: Conservation of Matter</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20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3: Reaction Rate and Chemical Equilibrium</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20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4: Applications of Chemistry</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25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5: Nuclear Reactions</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10 Days</w:t>
            </w:r>
          </w:p>
        </w:tc>
      </w:tr>
    </w:tbl>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07444E">
      <w:pPr>
        <w:numPr>
          <w:ilvl w:val="0"/>
          <w:numId w:val="6"/>
        </w:numPr>
        <w:ind w:right="450"/>
        <w:jc w:val="both"/>
        <w:rPr>
          <w:sz w:val="22"/>
          <w:szCs w:val="22"/>
        </w:rPr>
      </w:pPr>
      <w:r>
        <w:rPr>
          <w:rFonts w:ascii="Cambria" w:eastAsia="Cambria" w:hAnsi="Cambria" w:cs="Cambria"/>
          <w:sz w:val="22"/>
          <w:szCs w:val="22"/>
        </w:rPr>
        <w:t xml:space="preserve">Examples of Major Assessments include items that are summative in nature, such as: tests, projects, research papers, prose-constructed response timed writings, formal presentations, reports, Socratic seminars, or any other type of assessment used to capture evidence of learning at the culmination of a unit of study.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Examples of Minor Assessments include items that are formative in nature, such as: quizzes, reading comprehension checks, response journals, exit tickets, small-scale research activities, reading logs, in class worksheets, or any other type of assessment that is diagnostic in nature and used to guide instruction and provide ongoing feedback to students.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Note: grades for individual assignments are entered into Genesis for the marking period in which the assignment is collected, and not a subsequent marking period.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In this course, it is expected that students will submit only their best work, and teachers reserve the right not to accept work that is substantially below what a student is capable of producing.  </w:t>
      </w:r>
    </w:p>
    <w:p w:rsidR="00F04193" w:rsidRDefault="0007444E">
      <w:pPr>
        <w:numPr>
          <w:ilvl w:val="0"/>
          <w:numId w:val="6"/>
        </w:numPr>
        <w:ind w:right="450"/>
        <w:jc w:val="both"/>
        <w:rPr>
          <w:i/>
          <w:sz w:val="22"/>
          <w:szCs w:val="22"/>
        </w:rPr>
      </w:pPr>
      <w:r>
        <w:rPr>
          <w:rFonts w:ascii="Cambria" w:eastAsia="Cambria" w:hAnsi="Cambria" w:cs="Cambria"/>
          <w:b/>
          <w:i/>
          <w:sz w:val="22"/>
          <w:szCs w:val="22"/>
        </w:rPr>
        <w:t>Please speak to your teacher about the opportunity for earned Second Chances on certain Major Assessments.</w:t>
      </w:r>
      <w:r>
        <w:rPr>
          <w:rFonts w:ascii="Cambria" w:eastAsia="Cambria" w:hAnsi="Cambria" w:cs="Cambria"/>
          <w:i/>
          <w:sz w:val="22"/>
          <w:szCs w:val="22"/>
        </w:rPr>
        <w:t xml:space="preserve">  </w:t>
      </w:r>
    </w:p>
    <w:p w:rsidR="00F04193" w:rsidRDefault="0007444E">
      <w:pPr>
        <w:spacing w:after="240"/>
        <w:jc w:val="center"/>
        <w:rPr>
          <w:rFonts w:ascii="Cambria" w:eastAsia="Cambria" w:hAnsi="Cambria" w:cs="Cambria"/>
          <w:b/>
          <w:sz w:val="22"/>
          <w:szCs w:val="22"/>
        </w:rPr>
      </w:pPr>
      <w:bookmarkStart w:id="1" w:name="_gjdgxs" w:colFirst="0" w:colLast="0"/>
      <w:bookmarkEnd w:id="1"/>
      <w:r>
        <w:rPr>
          <w:rFonts w:ascii="Cambria" w:eastAsia="Cambria" w:hAnsi="Cambria" w:cs="Cambria"/>
          <w:b/>
          <w:sz w:val="22"/>
          <w:szCs w:val="22"/>
        </w:rPr>
        <w:t>Course Participation Rubric</w:t>
      </w:r>
    </w:p>
    <w:tbl>
      <w:tblPr>
        <w:tblStyle w:val="a4"/>
        <w:tblW w:w="10610" w:type="dxa"/>
        <w:tblLayout w:type="fixed"/>
        <w:tblLook w:val="0400" w:firstRow="0" w:lastRow="0" w:firstColumn="0" w:lastColumn="0" w:noHBand="0" w:noVBand="1"/>
      </w:tblPr>
      <w:tblGrid>
        <w:gridCol w:w="1351"/>
        <w:gridCol w:w="2046"/>
        <w:gridCol w:w="1848"/>
        <w:gridCol w:w="1821"/>
        <w:gridCol w:w="2150"/>
        <w:gridCol w:w="1394"/>
      </w:tblGrid>
      <w:tr w:rsidR="00F04193">
        <w:trPr>
          <w:trHeight w:val="9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04193" w:rsidRDefault="0007444E">
            <w:pPr>
              <w:jc w:val="center"/>
            </w:pPr>
            <w:r>
              <w:rPr>
                <w:rFonts w:ascii="Cambria" w:eastAsia="Cambria" w:hAnsi="Cambria" w:cs="Cambria"/>
                <w:b/>
                <w:noProof/>
                <w:sz w:val="20"/>
                <w:szCs w:val="20"/>
              </w:rPr>
              <w:lastRenderedPageBreak/>
              <w:drawing>
                <wp:inline distT="0" distB="0" distL="0" distR="0">
                  <wp:extent cx="523875" cy="523875"/>
                  <wp:effectExtent l="0" t="0" r="0" b="0"/>
                  <wp:docPr id="5" name="image3.png" descr="https://lh4.googleusercontent.com/XEeqMhyhDmg3PrS35Uz5b4cs0M4ubBpYQWF2pUUn0pxGN5c-pW71G9Fq217cQRLxGINKTQgr6x49xn4ODgtLmgxQVAMt4l9I4pM7qS_ZaWbv8vYRUlL4BhGhMdo8W4WRtF3nKuz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XEeqMhyhDmg3PrS35Uz5b4cs0M4ubBpYQWF2pUUn0pxGN5c-pW71G9Fq217cQRLxGINKTQgr6x49xn4ODgtLmgxQVAMt4l9I4pM7qS_ZaWbv8vYRUlL4BhGhMdo8W4WRtF3nKuzG"/>
                          <pic:cNvPicPr preferRelativeResize="0"/>
                        </pic:nvPicPr>
                        <pic:blipFill>
                          <a:blip r:embed="rId10"/>
                          <a:srcRect/>
                          <a:stretch>
                            <a:fillRect/>
                          </a:stretch>
                        </pic:blipFill>
                        <pic:spPr>
                          <a:xfrm>
                            <a:off x="0" y="0"/>
                            <a:ext cx="523875" cy="523875"/>
                          </a:xfrm>
                          <a:prstGeom prst="rect">
                            <a:avLst/>
                          </a:prstGeom>
                          <a:ln/>
                        </pic:spPr>
                      </pic:pic>
                    </a:graphicData>
                  </a:graphic>
                </wp:inline>
              </w:drawing>
            </w:r>
          </w:p>
        </w:tc>
        <w:tc>
          <w:tcPr>
            <w:tcW w:w="2046"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Academic Social Skills</w:t>
            </w:r>
          </w:p>
        </w:tc>
        <w:tc>
          <w:tcPr>
            <w:tcW w:w="1848"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Readiness to Learn / Study Skills</w:t>
            </w:r>
          </w:p>
        </w:tc>
        <w:tc>
          <w:tcPr>
            <w:tcW w:w="1821"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Homework</w:t>
            </w:r>
          </w:p>
        </w:tc>
        <w:tc>
          <w:tcPr>
            <w:tcW w:w="215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Classwork </w:t>
            </w:r>
          </w:p>
        </w:tc>
        <w:tc>
          <w:tcPr>
            <w:tcW w:w="1394"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21st Century College and Career Readiness</w:t>
            </w:r>
          </w:p>
        </w:tc>
      </w:tr>
      <w:tr w:rsidR="00F04193">
        <w:trPr>
          <w:trHeight w:val="6800"/>
        </w:trPr>
        <w:tc>
          <w:tcPr>
            <w:tcW w:w="135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F04193" w:rsidRDefault="00F04193">
            <w:pPr>
              <w:ind w:left="115" w:right="115"/>
              <w:jc w:val="center"/>
              <w:rPr>
                <w:sz w:val="32"/>
                <w:szCs w:val="32"/>
              </w:rPr>
            </w:pPr>
          </w:p>
          <w:p w:rsidR="00F04193" w:rsidRDefault="0007444E">
            <w:pPr>
              <w:ind w:left="115" w:right="115"/>
              <w:jc w:val="center"/>
              <w:rPr>
                <w:sz w:val="32"/>
                <w:szCs w:val="32"/>
              </w:rPr>
            </w:pPr>
            <w:r>
              <w:rPr>
                <w:rFonts w:ascii="Cambria" w:eastAsia="Cambria" w:hAnsi="Cambria" w:cs="Cambria"/>
                <w:b/>
                <w:sz w:val="32"/>
                <w:szCs w:val="32"/>
              </w:rPr>
              <w:t>Meeting</w:t>
            </w:r>
            <w:r>
              <w:rPr>
                <w:sz w:val="32"/>
                <w:szCs w:val="32"/>
              </w:rPr>
              <w:t xml:space="preserve"> </w:t>
            </w:r>
            <w:r>
              <w:rPr>
                <w:rFonts w:ascii="Cambria" w:eastAsia="Cambria" w:hAnsi="Cambria" w:cs="Cambria"/>
                <w:b/>
                <w:sz w:val="32"/>
                <w:szCs w:val="32"/>
              </w:rPr>
              <w:t>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demonstrates high levels of age-appropriate academic social skills by showing initiative and independence in all of the components below: </w:t>
            </w:r>
          </w:p>
          <w:p w:rsidR="00F04193" w:rsidRDefault="0007444E">
            <w:pPr>
              <w:numPr>
                <w:ilvl w:val="0"/>
                <w:numId w:val="7"/>
              </w:numPr>
              <w:ind w:left="360"/>
            </w:pPr>
            <w:r>
              <w:rPr>
                <w:rFonts w:ascii="Cambria" w:eastAsia="Cambria" w:hAnsi="Cambria" w:cs="Cambria"/>
                <w:sz w:val="20"/>
                <w:szCs w:val="20"/>
              </w:rPr>
              <w:t>Self-advocacy</w:t>
            </w:r>
          </w:p>
          <w:p w:rsidR="00F04193" w:rsidRDefault="0007444E">
            <w:pPr>
              <w:numPr>
                <w:ilvl w:val="0"/>
                <w:numId w:val="7"/>
              </w:numPr>
              <w:ind w:left="360"/>
            </w:pPr>
            <w:proofErr w:type="gramStart"/>
            <w:r>
              <w:rPr>
                <w:rFonts w:ascii="Cambria" w:eastAsia="Cambria" w:hAnsi="Cambria" w:cs="Cambria"/>
                <w:sz w:val="20"/>
                <w:szCs w:val="20"/>
              </w:rPr>
              <w:t>Persistence ”grit</w:t>
            </w:r>
            <w:proofErr w:type="gramEnd"/>
            <w:r>
              <w:rPr>
                <w:rFonts w:ascii="Cambria" w:eastAsia="Cambria" w:hAnsi="Cambria" w:cs="Cambria"/>
                <w:sz w:val="20"/>
                <w:szCs w:val="20"/>
              </w:rPr>
              <w:t>”</w:t>
            </w:r>
          </w:p>
          <w:p w:rsidR="00F04193" w:rsidRDefault="0007444E">
            <w:pPr>
              <w:numPr>
                <w:ilvl w:val="0"/>
                <w:numId w:val="7"/>
              </w:numPr>
              <w:ind w:left="360"/>
            </w:pPr>
            <w:r>
              <w:rPr>
                <w:rFonts w:ascii="Cambria" w:eastAsia="Cambria" w:hAnsi="Cambria" w:cs="Cambria"/>
                <w:sz w:val="20"/>
                <w:szCs w:val="20"/>
              </w:rPr>
              <w:t>Identifying one’s own needs and communicates needs to others</w:t>
            </w:r>
          </w:p>
          <w:p w:rsidR="00F04193" w:rsidRDefault="00F04193"/>
          <w:p w:rsidR="00F04193" w:rsidRDefault="0007444E">
            <w:r>
              <w:rPr>
                <w:rFonts w:ascii="Cambria" w:eastAsia="Cambria" w:hAnsi="Cambria" w:cs="Cambria"/>
                <w:sz w:val="20"/>
                <w:szCs w:val="20"/>
              </w:rPr>
              <w:t>Student’s classroom behavior is focused, on-task, and serves as a role model for others; the student does not require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w:t>
            </w:r>
          </w:p>
          <w:p w:rsidR="00F04193" w:rsidRDefault="0007444E">
            <w:pPr>
              <w:numPr>
                <w:ilvl w:val="0"/>
                <w:numId w:val="5"/>
              </w:numPr>
              <w:ind w:left="360"/>
            </w:pPr>
            <w:r>
              <w:rPr>
                <w:rFonts w:ascii="Cambria" w:eastAsia="Cambria" w:hAnsi="Cambria" w:cs="Cambria"/>
                <w:sz w:val="20"/>
                <w:szCs w:val="20"/>
              </w:rPr>
              <w:t>consistently arrives prepared for class and ready to learn;   </w:t>
            </w:r>
          </w:p>
          <w:p w:rsidR="00F04193" w:rsidRDefault="0007444E">
            <w:pPr>
              <w:numPr>
                <w:ilvl w:val="0"/>
                <w:numId w:val="5"/>
              </w:numPr>
              <w:ind w:left="360"/>
            </w:pPr>
            <w:r>
              <w:rPr>
                <w:rFonts w:ascii="Cambria" w:eastAsia="Cambria" w:hAnsi="Cambria" w:cs="Cambria"/>
                <w:sz w:val="20"/>
                <w:szCs w:val="20"/>
              </w:rPr>
              <w:t>demonstrates high levels of organization, motivation, and ownership of his/her learning.  </w:t>
            </w:r>
          </w:p>
          <w:p w:rsidR="00F04193" w:rsidRDefault="00F04193"/>
          <w:p w:rsidR="00F04193" w:rsidRDefault="0007444E">
            <w:pPr>
              <w:rPr>
                <w:rFonts w:ascii="Cambria" w:eastAsia="Cambria" w:hAnsi="Cambria" w:cs="Cambria"/>
                <w:sz w:val="20"/>
                <w:szCs w:val="20"/>
              </w:rPr>
            </w:pPr>
            <w:r>
              <w:rPr>
                <w:rFonts w:ascii="Cambria" w:eastAsia="Cambria" w:hAnsi="Cambria" w:cs="Cambria"/>
                <w:sz w:val="20"/>
                <w:szCs w:val="20"/>
              </w:rPr>
              <w:t>Student consistently produces notes and other materials that demonstrate: effort to learn &amp;  </w:t>
            </w:r>
          </w:p>
          <w:p w:rsidR="00F04193" w:rsidRDefault="0007444E">
            <w:pPr>
              <w:ind w:hanging="180"/>
            </w:pPr>
            <w:r>
              <w:rPr>
                <w:rFonts w:ascii="Cambria" w:eastAsia="Cambria" w:hAnsi="Cambria" w:cs="Cambria"/>
                <w:sz w:val="20"/>
                <w:szCs w:val="20"/>
              </w:rPr>
              <w:t>• identification of the curriculum’s main ideas and important supporting details.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completes the assigned homework and rarely misses a task, if at all.  </w:t>
            </w:r>
          </w:p>
          <w:p w:rsidR="00F04193" w:rsidRDefault="00F04193"/>
          <w:p w:rsidR="00F04193" w:rsidRDefault="0007444E">
            <w:r>
              <w:rPr>
                <w:rFonts w:ascii="Cambria" w:eastAsia="Cambria" w:hAnsi="Cambria" w:cs="Cambria"/>
                <w:sz w:val="20"/>
                <w:szCs w:val="20"/>
              </w:rPr>
              <w:t>Student consistently expends his/her best efforts to complete assigned tasks. </w:t>
            </w:r>
          </w:p>
          <w:p w:rsidR="00F04193" w:rsidRDefault="00F04193"/>
          <w:p w:rsidR="00F04193" w:rsidRDefault="0007444E">
            <w:r>
              <w:rPr>
                <w:rFonts w:ascii="Cambria" w:eastAsia="Cambria" w:hAnsi="Cambria" w:cs="Cambria"/>
                <w:sz w:val="20"/>
                <w:szCs w:val="20"/>
              </w:rPr>
              <w:t xml:space="preserve">Homework consistently reflects high levels of care </w:t>
            </w:r>
            <w:proofErr w:type="gramStart"/>
            <w:r>
              <w:rPr>
                <w:rFonts w:ascii="Cambria" w:eastAsia="Cambria" w:hAnsi="Cambria" w:cs="Cambria"/>
                <w:sz w:val="20"/>
                <w:szCs w:val="20"/>
              </w:rPr>
              <w:t>and  pride</w:t>
            </w:r>
            <w:proofErr w:type="gramEnd"/>
            <w:r>
              <w:rPr>
                <w:rFonts w:ascii="Cambria" w:eastAsia="Cambria" w:hAnsi="Cambria" w:cs="Cambria"/>
                <w:sz w:val="20"/>
                <w:szCs w:val="20"/>
              </w:rPr>
              <w:t xml:space="preserve"> in work.  </w:t>
            </w:r>
          </w:p>
          <w:p w:rsidR="00F04193" w:rsidRDefault="00F04193"/>
          <w:p w:rsidR="00F04193" w:rsidRDefault="0007444E">
            <w:r>
              <w:rPr>
                <w:rFonts w:ascii="Cambria" w:eastAsia="Cambria" w:hAnsi="Cambria" w:cs="Cambria"/>
                <w:sz w:val="20"/>
                <w:szCs w:val="20"/>
              </w:rPr>
              <w:t>Homework is consistently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w:t>
            </w:r>
          </w:p>
          <w:p w:rsidR="00F04193" w:rsidRDefault="0007444E">
            <w:pPr>
              <w:numPr>
                <w:ilvl w:val="0"/>
                <w:numId w:val="8"/>
              </w:numPr>
              <w:ind w:left="360"/>
            </w:pPr>
            <w:r>
              <w:rPr>
                <w:rFonts w:ascii="Cambria" w:eastAsia="Cambria" w:hAnsi="Cambria" w:cs="Cambria"/>
                <w:sz w:val="20"/>
                <w:szCs w:val="20"/>
              </w:rPr>
              <w:t>consistently completes assigned classwork tasks;</w:t>
            </w:r>
          </w:p>
          <w:p w:rsidR="00F04193" w:rsidRDefault="0007444E">
            <w:pPr>
              <w:numPr>
                <w:ilvl w:val="0"/>
                <w:numId w:val="8"/>
              </w:numPr>
              <w:ind w:left="360"/>
            </w:pPr>
            <w:r>
              <w:rPr>
                <w:rFonts w:ascii="Cambria" w:eastAsia="Cambria" w:hAnsi="Cambria" w:cs="Cambria"/>
                <w:sz w:val="20"/>
                <w:szCs w:val="20"/>
              </w:rPr>
              <w:t>voluntarily and actively participates in classroom activities on a consistent basis;</w:t>
            </w:r>
          </w:p>
          <w:p w:rsidR="00F04193" w:rsidRDefault="0007444E">
            <w:pPr>
              <w:numPr>
                <w:ilvl w:val="0"/>
                <w:numId w:val="8"/>
              </w:numPr>
              <w:ind w:left="360"/>
            </w:pPr>
            <w:r>
              <w:rPr>
                <w:rFonts w:ascii="Cambria" w:eastAsia="Cambria" w:hAnsi="Cambria" w:cs="Cambria"/>
                <w:sz w:val="20"/>
                <w:szCs w:val="20"/>
              </w:rPr>
              <w:t>consistently remains focused and on task; </w:t>
            </w:r>
          </w:p>
          <w:p w:rsidR="00F04193" w:rsidRDefault="0007444E">
            <w:pPr>
              <w:numPr>
                <w:ilvl w:val="0"/>
                <w:numId w:val="8"/>
              </w:numPr>
              <w:ind w:left="360"/>
            </w:pPr>
            <w:r>
              <w:rPr>
                <w:rFonts w:ascii="Cambria" w:eastAsia="Cambria" w:hAnsi="Cambria" w:cs="Cambria"/>
                <w:sz w:val="20"/>
                <w:szCs w:val="20"/>
              </w:rPr>
              <w:t>contributes to class discussions in a meaningful way, by actively listening, asking questions, or sustaining discussion; </w:t>
            </w:r>
          </w:p>
          <w:p w:rsidR="00F04193" w:rsidRDefault="0007444E">
            <w:pPr>
              <w:numPr>
                <w:ilvl w:val="0"/>
                <w:numId w:val="8"/>
              </w:numPr>
              <w:ind w:left="360"/>
            </w:pPr>
            <w:r>
              <w:rPr>
                <w:rFonts w:ascii="Cambria" w:eastAsia="Cambria" w:hAnsi="Cambria" w:cs="Cambria"/>
                <w:sz w:val="20"/>
                <w:szCs w:val="20"/>
              </w:rPr>
              <w:t>consistently demonstrates leadership in collaborative activities. </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demonstrates competency in the following NJSLS Career Ready Practices.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p w:rsidR="00F04193" w:rsidRDefault="00F04193"/>
          <w:p w:rsidR="00F04193" w:rsidRDefault="0007444E">
            <w:r>
              <w:rPr>
                <w:rFonts w:ascii="Cambria" w:eastAsia="Cambria" w:hAnsi="Cambria" w:cs="Cambria"/>
                <w:sz w:val="20"/>
                <w:szCs w:val="20"/>
              </w:rPr>
              <w:t>*A full description of these items is listed at the bottom of the rubric.  </w:t>
            </w:r>
          </w:p>
        </w:tc>
      </w:tr>
      <w:tr w:rsidR="00F04193">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F04193" w:rsidRDefault="0007444E">
            <w:pPr>
              <w:ind w:left="115" w:right="115"/>
              <w:jc w:val="center"/>
              <w:rPr>
                <w:sz w:val="32"/>
                <w:szCs w:val="32"/>
              </w:rPr>
            </w:pPr>
            <w:r>
              <w:rPr>
                <w:rFonts w:ascii="Cambria" w:eastAsia="Cambria" w:hAnsi="Cambria" w:cs="Cambria"/>
                <w:b/>
                <w:sz w:val="32"/>
                <w:szCs w:val="32"/>
              </w:rPr>
              <w:t>Approaching 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 </w:t>
            </w:r>
          </w:p>
          <w:p w:rsidR="00F04193" w:rsidRDefault="0007444E">
            <w:r>
              <w:rPr>
                <w:rFonts w:ascii="Cambria" w:eastAsia="Cambria" w:hAnsi="Cambria" w:cs="Cambria"/>
                <w:sz w:val="20"/>
                <w:szCs w:val="20"/>
              </w:rPr>
              <w:t>Student usually demonstrates age-appropriate academic social skills such as persistence or self-advocacy, but may require teacher prompting or direction.  </w:t>
            </w:r>
          </w:p>
          <w:p w:rsidR="00F04193" w:rsidRDefault="00F04193"/>
          <w:p w:rsidR="00F04193" w:rsidRDefault="0007444E">
            <w:r>
              <w:rPr>
                <w:rFonts w:ascii="Cambria" w:eastAsia="Cambria" w:hAnsi="Cambria" w:cs="Cambria"/>
                <w:sz w:val="20"/>
                <w:szCs w:val="20"/>
              </w:rPr>
              <w:t>Student’s classroom behavior is generally focused and on-task, but sometimes requires redirection or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Student usually arrives prepared for class and/or demonstrates developing levels of organization, motivation, ownership of learning. </w:t>
            </w:r>
          </w:p>
          <w:p w:rsidR="00F04193" w:rsidRDefault="00F04193"/>
          <w:p w:rsidR="00F04193" w:rsidRDefault="0007444E">
            <w:r>
              <w:rPr>
                <w:rFonts w:ascii="Cambria" w:eastAsia="Cambria" w:hAnsi="Cambria" w:cs="Cambria"/>
                <w:sz w:val="20"/>
                <w:szCs w:val="20"/>
              </w:rPr>
              <w:t>Student frequently produces notes and materials that demonstrate effort to learn and identification of mean ideas, but may also require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 xml:space="preserve">Student frequently completes the assigned homework but occasionally misses tasks, or tasks are completed with inconsistent </w:t>
            </w:r>
            <w:proofErr w:type="gramStart"/>
            <w:r>
              <w:rPr>
                <w:rFonts w:ascii="Cambria" w:eastAsia="Cambria" w:hAnsi="Cambria" w:cs="Cambria"/>
                <w:sz w:val="20"/>
                <w:szCs w:val="20"/>
              </w:rPr>
              <w:t>effort .</w:t>
            </w:r>
            <w:proofErr w:type="gramEnd"/>
            <w:r>
              <w:rPr>
                <w:rFonts w:ascii="Cambria" w:eastAsia="Cambria" w:hAnsi="Cambria" w:cs="Cambria"/>
                <w:sz w:val="20"/>
                <w:szCs w:val="20"/>
              </w:rPr>
              <w:t>  </w:t>
            </w:r>
          </w:p>
          <w:p w:rsidR="00F04193" w:rsidRDefault="00F04193"/>
          <w:p w:rsidR="00F04193" w:rsidRDefault="0007444E">
            <w:r>
              <w:rPr>
                <w:rFonts w:ascii="Cambria" w:eastAsia="Cambria" w:hAnsi="Cambria" w:cs="Cambria"/>
                <w:sz w:val="20"/>
                <w:szCs w:val="20"/>
              </w:rPr>
              <w:t xml:space="preserve">Homework usually reflects high levels of care </w:t>
            </w:r>
            <w:proofErr w:type="gramStart"/>
            <w:r>
              <w:rPr>
                <w:rFonts w:ascii="Cambria" w:eastAsia="Cambria" w:hAnsi="Cambria" w:cs="Cambria"/>
                <w:sz w:val="20"/>
                <w:szCs w:val="20"/>
              </w:rPr>
              <w:t>and  pride</w:t>
            </w:r>
            <w:proofErr w:type="gramEnd"/>
            <w:r>
              <w:rPr>
                <w:rFonts w:ascii="Cambria" w:eastAsia="Cambria" w:hAnsi="Cambria" w:cs="Cambria"/>
                <w:sz w:val="20"/>
                <w:szCs w:val="20"/>
              </w:rPr>
              <w:t xml:space="preserve"> in work, but not always.  </w:t>
            </w:r>
          </w:p>
          <w:p w:rsidR="00F04193" w:rsidRDefault="00F04193"/>
          <w:p w:rsidR="00F04193" w:rsidRDefault="0007444E">
            <w:r>
              <w:rPr>
                <w:rFonts w:ascii="Cambria" w:eastAsia="Cambria" w:hAnsi="Cambria" w:cs="Cambria"/>
                <w:sz w:val="20"/>
                <w:szCs w:val="20"/>
              </w:rPr>
              <w:t xml:space="preserve">Homework is generally done in a manner that </w:t>
            </w:r>
            <w:r>
              <w:rPr>
                <w:rFonts w:ascii="Cambria" w:eastAsia="Cambria" w:hAnsi="Cambria" w:cs="Cambria"/>
                <w:sz w:val="20"/>
                <w:szCs w:val="20"/>
              </w:rPr>
              <w:lastRenderedPageBreak/>
              <w:t>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lastRenderedPageBreak/>
              <w:t>15 Points</w:t>
            </w:r>
          </w:p>
          <w:p w:rsidR="00F04193" w:rsidRDefault="0007444E">
            <w:r>
              <w:rPr>
                <w:rFonts w:ascii="Cambria" w:eastAsia="Cambria" w:hAnsi="Cambria" w:cs="Cambria"/>
                <w:sz w:val="20"/>
                <w:szCs w:val="20"/>
              </w:rPr>
              <w:t>Student </w:t>
            </w:r>
          </w:p>
          <w:p w:rsidR="00F04193" w:rsidRDefault="0007444E">
            <w:pPr>
              <w:numPr>
                <w:ilvl w:val="0"/>
                <w:numId w:val="1"/>
              </w:numPr>
              <w:ind w:left="360"/>
            </w:pPr>
            <w:r>
              <w:rPr>
                <w:rFonts w:ascii="Cambria" w:eastAsia="Cambria" w:hAnsi="Cambria" w:cs="Cambria"/>
                <w:sz w:val="20"/>
                <w:szCs w:val="20"/>
              </w:rPr>
              <w:t>usually completes assigned classwork tasks and generally produces his/her best work;</w:t>
            </w:r>
          </w:p>
          <w:p w:rsidR="00F04193" w:rsidRDefault="0007444E">
            <w:pPr>
              <w:numPr>
                <w:ilvl w:val="0"/>
                <w:numId w:val="1"/>
              </w:numPr>
              <w:ind w:left="360"/>
            </w:pPr>
            <w:proofErr w:type="gramStart"/>
            <w:r>
              <w:rPr>
                <w:rFonts w:ascii="Cambria" w:eastAsia="Cambria" w:hAnsi="Cambria" w:cs="Cambria"/>
                <w:sz w:val="20"/>
                <w:szCs w:val="20"/>
              </w:rPr>
              <w:t>frequently  participates</w:t>
            </w:r>
            <w:proofErr w:type="gramEnd"/>
            <w:r>
              <w:rPr>
                <w:rFonts w:ascii="Cambria" w:eastAsia="Cambria" w:hAnsi="Cambria" w:cs="Cambria"/>
                <w:sz w:val="20"/>
                <w:szCs w:val="20"/>
              </w:rPr>
              <w:t xml:space="preserve"> in classroom activities but sometimes requires direction and prompting; </w:t>
            </w:r>
          </w:p>
          <w:p w:rsidR="00F04193" w:rsidRDefault="0007444E">
            <w:pPr>
              <w:numPr>
                <w:ilvl w:val="0"/>
                <w:numId w:val="1"/>
              </w:numPr>
              <w:ind w:left="360"/>
            </w:pPr>
            <w:r>
              <w:rPr>
                <w:rFonts w:ascii="Cambria" w:eastAsia="Cambria" w:hAnsi="Cambria" w:cs="Cambria"/>
                <w:sz w:val="20"/>
                <w:szCs w:val="20"/>
              </w:rPr>
              <w:t>during class discussions, usually contributes by actively listening, responding, and/or asking questions.  </w:t>
            </w:r>
          </w:p>
          <w:p w:rsidR="00F04193" w:rsidRDefault="00F04193"/>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lastRenderedPageBreak/>
              <w:t>15 Points</w:t>
            </w:r>
          </w:p>
          <w:p w:rsidR="00F04193" w:rsidRDefault="0007444E">
            <w:r>
              <w:rPr>
                <w:rFonts w:ascii="Cambria" w:eastAsia="Cambria" w:hAnsi="Cambria" w:cs="Cambria"/>
                <w:sz w:val="20"/>
                <w:szCs w:val="20"/>
              </w:rPr>
              <w:t>Student frequently demonstrates competency in the following NJSLS Career Ready Practices, but may need direction and support.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lastRenderedPageBreak/>
              <w:t>CRP11. </w:t>
            </w:r>
          </w:p>
          <w:p w:rsidR="00F04193" w:rsidRDefault="0007444E">
            <w:r>
              <w:rPr>
                <w:rFonts w:ascii="Cambria" w:eastAsia="Cambria" w:hAnsi="Cambria" w:cs="Cambria"/>
                <w:sz w:val="20"/>
                <w:szCs w:val="20"/>
              </w:rPr>
              <w:t>CRP12.</w:t>
            </w:r>
          </w:p>
        </w:tc>
      </w:tr>
      <w:tr w:rsidR="00F04193">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F04193" w:rsidRDefault="0007444E">
            <w:pPr>
              <w:ind w:left="115" w:right="115"/>
              <w:jc w:val="center"/>
              <w:rPr>
                <w:rFonts w:ascii="Cambria" w:eastAsia="Cambria" w:hAnsi="Cambria" w:cs="Cambria"/>
                <w:b/>
                <w:sz w:val="32"/>
                <w:szCs w:val="32"/>
              </w:rPr>
            </w:pPr>
            <w:r>
              <w:rPr>
                <w:rFonts w:ascii="Cambria" w:eastAsia="Cambria" w:hAnsi="Cambria" w:cs="Cambria"/>
                <w:b/>
                <w:sz w:val="32"/>
                <w:szCs w:val="32"/>
              </w:rPr>
              <w:lastRenderedPageBreak/>
              <w:t>Not</w:t>
            </w:r>
          </w:p>
          <w:p w:rsidR="00F04193" w:rsidRDefault="0007444E">
            <w:pPr>
              <w:ind w:left="115" w:right="115"/>
              <w:jc w:val="center"/>
              <w:rPr>
                <w:sz w:val="32"/>
                <w:szCs w:val="32"/>
              </w:rPr>
            </w:pPr>
            <w:r>
              <w:rPr>
                <w:rFonts w:ascii="Cambria" w:eastAsia="Cambria" w:hAnsi="Cambria" w:cs="Cambria"/>
                <w:b/>
                <w:sz w:val="32"/>
                <w:szCs w:val="32"/>
              </w:rPr>
              <w:t>Meeting</w:t>
            </w:r>
          </w:p>
          <w:p w:rsidR="00F04193" w:rsidRDefault="0007444E">
            <w:pPr>
              <w:ind w:left="115" w:right="115"/>
              <w:jc w:val="center"/>
              <w:rPr>
                <w:sz w:val="32"/>
                <w:szCs w:val="32"/>
              </w:rPr>
            </w:pPr>
            <w:r>
              <w:rPr>
                <w:rFonts w:ascii="Cambria" w:eastAsia="Cambria" w:hAnsi="Cambria" w:cs="Cambria"/>
                <w:b/>
                <w:sz w:val="32"/>
                <w:szCs w:val="32"/>
              </w:rPr>
              <w:t>Expectations</w:t>
            </w:r>
          </w:p>
          <w:p w:rsidR="00F04193" w:rsidRDefault="00F04193">
            <w:pPr>
              <w:ind w:left="115" w:right="115"/>
              <w:jc w:val="center"/>
              <w:rPr>
                <w:sz w:val="32"/>
                <w:szCs w:val="32"/>
              </w:rPr>
            </w:pP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occasionally demonstrates age-appropriate academic social skills such as persistence or self-advocacy, and/</w:t>
            </w:r>
            <w:proofErr w:type="gramStart"/>
            <w:r>
              <w:rPr>
                <w:rFonts w:ascii="Cambria" w:eastAsia="Cambria" w:hAnsi="Cambria" w:cs="Cambria"/>
                <w:sz w:val="20"/>
                <w:szCs w:val="20"/>
              </w:rPr>
              <w:t>or  often</w:t>
            </w:r>
            <w:proofErr w:type="gramEnd"/>
            <w:r>
              <w:rPr>
                <w:rFonts w:ascii="Cambria" w:eastAsia="Cambria" w:hAnsi="Cambria" w:cs="Cambria"/>
                <w:sz w:val="20"/>
                <w:szCs w:val="20"/>
              </w:rPr>
              <w:t xml:space="preserve"> requires teacher prompting or direction.  </w:t>
            </w:r>
          </w:p>
          <w:p w:rsidR="00F04193" w:rsidRDefault="00F04193"/>
          <w:p w:rsidR="00F04193" w:rsidRDefault="0007444E">
            <w:r>
              <w:rPr>
                <w:rFonts w:ascii="Cambria" w:eastAsia="Cambria" w:hAnsi="Cambria" w:cs="Cambria"/>
                <w:sz w:val="20"/>
                <w:szCs w:val="20"/>
              </w:rPr>
              <w:t>Student’s classroom behavior is generally unfocused and off-task, and frequently requires redirection or support from the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arrives prepared for class and/or demonstrates limited levels of organization, motivation, ownership of learning. </w:t>
            </w:r>
          </w:p>
          <w:p w:rsidR="00F04193" w:rsidRDefault="00F04193"/>
          <w:p w:rsidR="00F04193" w:rsidRDefault="0007444E">
            <w:r>
              <w:rPr>
                <w:rFonts w:ascii="Cambria" w:eastAsia="Cambria" w:hAnsi="Cambria" w:cs="Cambria"/>
                <w:sz w:val="20"/>
                <w:szCs w:val="20"/>
              </w:rPr>
              <w:t>Student seldomly produces notes and materials that demonstrate effort to learn and identification of mean ideas, and often requires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 xml:space="preserve">Student rarely completes the assigned homework and frequently misses tasks, or tasks are completed with limited </w:t>
            </w:r>
            <w:proofErr w:type="gramStart"/>
            <w:r>
              <w:rPr>
                <w:rFonts w:ascii="Cambria" w:eastAsia="Cambria" w:hAnsi="Cambria" w:cs="Cambria"/>
                <w:sz w:val="20"/>
                <w:szCs w:val="20"/>
              </w:rPr>
              <w:t>effort .</w:t>
            </w:r>
            <w:proofErr w:type="gramEnd"/>
            <w:r>
              <w:rPr>
                <w:rFonts w:ascii="Cambria" w:eastAsia="Cambria" w:hAnsi="Cambria" w:cs="Cambria"/>
                <w:sz w:val="20"/>
                <w:szCs w:val="20"/>
              </w:rPr>
              <w:t>  </w:t>
            </w:r>
          </w:p>
          <w:p w:rsidR="00F04193" w:rsidRDefault="00F04193"/>
          <w:p w:rsidR="00F04193" w:rsidRDefault="0007444E">
            <w:r>
              <w:rPr>
                <w:rFonts w:ascii="Cambria" w:eastAsia="Cambria" w:hAnsi="Cambria" w:cs="Cambria"/>
                <w:sz w:val="20"/>
                <w:szCs w:val="20"/>
              </w:rPr>
              <w:t xml:space="preserve">Homework rarely reflects high levels of care </w:t>
            </w:r>
            <w:proofErr w:type="gramStart"/>
            <w:r>
              <w:rPr>
                <w:rFonts w:ascii="Cambria" w:eastAsia="Cambria" w:hAnsi="Cambria" w:cs="Cambria"/>
                <w:sz w:val="20"/>
                <w:szCs w:val="20"/>
              </w:rPr>
              <w:t>and  pride</w:t>
            </w:r>
            <w:proofErr w:type="gramEnd"/>
            <w:r>
              <w:rPr>
                <w:rFonts w:ascii="Cambria" w:eastAsia="Cambria" w:hAnsi="Cambria" w:cs="Cambria"/>
                <w:sz w:val="20"/>
                <w:szCs w:val="20"/>
              </w:rPr>
              <w:t xml:space="preserve"> in work.  </w:t>
            </w:r>
          </w:p>
          <w:p w:rsidR="00F04193" w:rsidRDefault="00F04193"/>
          <w:p w:rsidR="00F04193" w:rsidRDefault="0007444E">
            <w:r>
              <w:rPr>
                <w:rFonts w:ascii="Cambria" w:eastAsia="Cambria" w:hAnsi="Cambria" w:cs="Cambria"/>
                <w:sz w:val="20"/>
                <w:szCs w:val="20"/>
              </w:rPr>
              <w:t>Homework is generally not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w:t>
            </w:r>
          </w:p>
          <w:p w:rsidR="00F04193" w:rsidRDefault="0007444E">
            <w:pPr>
              <w:numPr>
                <w:ilvl w:val="0"/>
                <w:numId w:val="2"/>
              </w:numPr>
              <w:ind w:left="360"/>
            </w:pPr>
            <w:r>
              <w:rPr>
                <w:rFonts w:ascii="Cambria" w:eastAsia="Cambria" w:hAnsi="Cambria" w:cs="Cambria"/>
                <w:sz w:val="20"/>
                <w:szCs w:val="20"/>
              </w:rPr>
              <w:t>seldomly completes assigned classwork tasks and generally does not produce his/her best work;</w:t>
            </w:r>
          </w:p>
          <w:p w:rsidR="00F04193" w:rsidRDefault="0007444E">
            <w:pPr>
              <w:numPr>
                <w:ilvl w:val="0"/>
                <w:numId w:val="2"/>
              </w:numPr>
              <w:ind w:left="360"/>
            </w:pPr>
            <w:r>
              <w:rPr>
                <w:rFonts w:ascii="Cambria" w:eastAsia="Cambria" w:hAnsi="Cambria" w:cs="Cambria"/>
                <w:sz w:val="20"/>
                <w:szCs w:val="20"/>
              </w:rPr>
              <w:t>usually does not participate in classroom activities and often requires teacher direction and prompting; </w:t>
            </w:r>
          </w:p>
          <w:p w:rsidR="00F04193" w:rsidRDefault="0007444E">
            <w:pPr>
              <w:numPr>
                <w:ilvl w:val="0"/>
                <w:numId w:val="2"/>
              </w:numPr>
              <w:ind w:left="360"/>
            </w:pPr>
            <w:r>
              <w:rPr>
                <w:rFonts w:ascii="Cambria" w:eastAsia="Cambria" w:hAnsi="Cambria" w:cs="Cambria"/>
                <w:sz w:val="20"/>
                <w:szCs w:val="20"/>
              </w:rPr>
              <w:t>during class discussions, usually does not contribute by actively listening, responding, and/or asking questions.</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demonstrates competency in the following NJSLS Career Ready Practices, and needs direction and support.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p w:rsidR="00F04193" w:rsidRDefault="00F04193"/>
        </w:tc>
      </w:tr>
      <w:tr w:rsidR="00F04193">
        <w:trPr>
          <w:trHeight w:val="1120"/>
        </w:trPr>
        <w:tc>
          <w:tcPr>
            <w:tcW w:w="1061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04193" w:rsidRDefault="0007444E">
            <w:pPr>
              <w:ind w:firstLine="180"/>
              <w:rPr>
                <w:sz w:val="18"/>
                <w:szCs w:val="18"/>
              </w:rPr>
            </w:pPr>
            <w:r>
              <w:rPr>
                <w:rFonts w:ascii="Cambria" w:eastAsia="Cambria" w:hAnsi="Cambria" w:cs="Cambria"/>
                <w:b/>
                <w:sz w:val="18"/>
                <w:szCs w:val="18"/>
                <w:u w:val="single"/>
              </w:rPr>
              <w:t>*New Jersey Student Learning Standards for 21st Century Life &amp; Careers / Career Ready Practices </w:t>
            </w:r>
          </w:p>
          <w:p w:rsidR="00F04193" w:rsidRDefault="0007444E">
            <w:pPr>
              <w:ind w:firstLine="180"/>
              <w:rPr>
                <w:sz w:val="18"/>
                <w:szCs w:val="18"/>
              </w:rPr>
            </w:pPr>
            <w:r>
              <w:rPr>
                <w:rFonts w:ascii="Cambria" w:eastAsia="Cambria" w:hAnsi="Cambria" w:cs="Cambria"/>
                <w:sz w:val="18"/>
                <w:szCs w:val="18"/>
              </w:rPr>
              <w:t>CRP1. Act as a responsible and contributing citizen and employee.</w:t>
            </w:r>
          </w:p>
          <w:p w:rsidR="00F04193" w:rsidRDefault="0007444E">
            <w:pPr>
              <w:ind w:firstLine="180"/>
              <w:rPr>
                <w:sz w:val="18"/>
                <w:szCs w:val="18"/>
              </w:rPr>
            </w:pPr>
            <w:r>
              <w:rPr>
                <w:rFonts w:ascii="Cambria" w:eastAsia="Cambria" w:hAnsi="Cambria" w:cs="Cambria"/>
                <w:sz w:val="18"/>
                <w:szCs w:val="18"/>
              </w:rPr>
              <w:t>CRP2. Apply appropriate academic and technical skills. </w:t>
            </w:r>
          </w:p>
          <w:p w:rsidR="00F04193" w:rsidRDefault="0007444E">
            <w:pPr>
              <w:ind w:firstLine="180"/>
              <w:rPr>
                <w:sz w:val="18"/>
                <w:szCs w:val="18"/>
              </w:rPr>
            </w:pPr>
            <w:r>
              <w:rPr>
                <w:rFonts w:ascii="Cambria" w:eastAsia="Cambria" w:hAnsi="Cambria" w:cs="Cambria"/>
                <w:sz w:val="18"/>
                <w:szCs w:val="18"/>
              </w:rPr>
              <w:t>CRP4. Communicate clearly and effectively and with reason.</w:t>
            </w:r>
          </w:p>
          <w:p w:rsidR="00F04193" w:rsidRDefault="0007444E">
            <w:pPr>
              <w:ind w:firstLine="180"/>
              <w:rPr>
                <w:sz w:val="18"/>
                <w:szCs w:val="18"/>
              </w:rPr>
            </w:pPr>
            <w:r>
              <w:rPr>
                <w:rFonts w:ascii="Cambria" w:eastAsia="Cambria" w:hAnsi="Cambria" w:cs="Cambria"/>
                <w:sz w:val="18"/>
                <w:szCs w:val="18"/>
              </w:rPr>
              <w:t>CRP5. Consider the environmental, social and economic impacts of decisions. </w:t>
            </w:r>
          </w:p>
          <w:p w:rsidR="00F04193" w:rsidRDefault="0007444E">
            <w:pPr>
              <w:ind w:firstLine="180"/>
              <w:rPr>
                <w:sz w:val="18"/>
                <w:szCs w:val="18"/>
              </w:rPr>
            </w:pPr>
            <w:r>
              <w:rPr>
                <w:rFonts w:ascii="Cambria" w:eastAsia="Cambria" w:hAnsi="Cambria" w:cs="Cambria"/>
                <w:sz w:val="18"/>
                <w:szCs w:val="18"/>
              </w:rPr>
              <w:t>CRP6. Demonstrate creativity and innovation. </w:t>
            </w:r>
          </w:p>
          <w:p w:rsidR="00F04193" w:rsidRDefault="0007444E">
            <w:pPr>
              <w:ind w:firstLine="180"/>
              <w:rPr>
                <w:sz w:val="18"/>
                <w:szCs w:val="18"/>
              </w:rPr>
            </w:pPr>
            <w:r>
              <w:rPr>
                <w:rFonts w:ascii="Cambria" w:eastAsia="Cambria" w:hAnsi="Cambria" w:cs="Cambria"/>
                <w:sz w:val="18"/>
                <w:szCs w:val="18"/>
              </w:rPr>
              <w:t>CRP7. Employ valid and reliable research strategies. </w:t>
            </w:r>
          </w:p>
          <w:p w:rsidR="00F04193" w:rsidRDefault="0007444E">
            <w:pPr>
              <w:ind w:firstLine="180"/>
              <w:rPr>
                <w:sz w:val="18"/>
                <w:szCs w:val="18"/>
              </w:rPr>
            </w:pPr>
            <w:r>
              <w:rPr>
                <w:rFonts w:ascii="Cambria" w:eastAsia="Cambria" w:hAnsi="Cambria" w:cs="Cambria"/>
                <w:sz w:val="18"/>
                <w:szCs w:val="18"/>
              </w:rPr>
              <w:t>CRP8. Utilize critical thinking to make sense of problems and persevere in solving them. </w:t>
            </w:r>
          </w:p>
          <w:p w:rsidR="00F04193" w:rsidRDefault="0007444E">
            <w:pPr>
              <w:ind w:firstLine="180"/>
              <w:rPr>
                <w:sz w:val="18"/>
                <w:szCs w:val="18"/>
              </w:rPr>
            </w:pPr>
            <w:r>
              <w:rPr>
                <w:rFonts w:ascii="Cambria" w:eastAsia="Cambria" w:hAnsi="Cambria" w:cs="Cambria"/>
                <w:sz w:val="18"/>
                <w:szCs w:val="18"/>
              </w:rPr>
              <w:t>CRP9. Model integrity, ethical leadership and effective management.</w:t>
            </w:r>
          </w:p>
          <w:p w:rsidR="00F04193" w:rsidRDefault="0007444E">
            <w:pPr>
              <w:ind w:firstLine="180"/>
              <w:rPr>
                <w:sz w:val="18"/>
                <w:szCs w:val="18"/>
              </w:rPr>
            </w:pPr>
            <w:r>
              <w:rPr>
                <w:rFonts w:ascii="Cambria" w:eastAsia="Cambria" w:hAnsi="Cambria" w:cs="Cambria"/>
                <w:sz w:val="18"/>
                <w:szCs w:val="18"/>
              </w:rPr>
              <w:t>CRP11. Use technology to enhance productivity.</w:t>
            </w:r>
          </w:p>
          <w:p w:rsidR="00F04193" w:rsidRDefault="0007444E">
            <w:pPr>
              <w:ind w:firstLine="180"/>
              <w:rPr>
                <w:sz w:val="18"/>
                <w:szCs w:val="18"/>
              </w:rPr>
            </w:pPr>
            <w:r>
              <w:rPr>
                <w:rFonts w:ascii="Cambria" w:eastAsia="Cambria" w:hAnsi="Cambria" w:cs="Cambria"/>
                <w:sz w:val="18"/>
                <w:szCs w:val="18"/>
              </w:rPr>
              <w:t>CRP12. Work productively in teams while using cultural global competence.</w:t>
            </w:r>
          </w:p>
        </w:tc>
      </w:tr>
    </w:tbl>
    <w:p w:rsidR="00F04193" w:rsidRDefault="00F04193">
      <w:pPr>
        <w:ind w:right="180"/>
        <w:rPr>
          <w:rFonts w:ascii="Cambria" w:eastAsia="Cambria" w:hAnsi="Cambria" w:cs="Cambria"/>
          <w:b/>
          <w:color w:val="FF0000"/>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Classroom Expectations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lastRenderedPageBreak/>
        <w:t xml:space="preserve">All school rules and policies apply to this class.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The teacher and students will work together for a respectful, safe classroom.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Students will come to class on time, prepared, and ready to learn.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Students will complete all assignments, including homework, by all deadlines.  Make-up work is only accepted after an excused absence.  It is your responsibility to see me for your work before or after school.</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Students will actively participation in class discussions and other activities in order to enhance their learning experiences.</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Cell phones, iPods, or any other personal electronic devices are prohibited in class at any time.</w:t>
      </w:r>
    </w:p>
    <w:p w:rsidR="00F04193" w:rsidRDefault="00F04193">
      <w:pPr>
        <w:ind w:right="180"/>
        <w:rPr>
          <w:rFonts w:ascii="Cambria" w:eastAsia="Cambria" w:hAnsi="Cambria" w:cs="Cambria"/>
          <w:b/>
          <w:color w:val="FF0000"/>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Extra Help and Support</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 Occasionally, students will require additional help to master the content and skills in this course.  If you need additional help, there are a variety of options for you, including:</w:t>
      </w:r>
    </w:p>
    <w:p w:rsidR="00F04193" w:rsidRDefault="0007444E">
      <w:pPr>
        <w:numPr>
          <w:ilvl w:val="0"/>
          <w:numId w:val="4"/>
        </w:numPr>
        <w:ind w:right="180"/>
        <w:rPr>
          <w:sz w:val="22"/>
          <w:szCs w:val="22"/>
        </w:rPr>
      </w:pPr>
      <w:r>
        <w:rPr>
          <w:rFonts w:ascii="Cambria" w:eastAsia="Cambria" w:hAnsi="Cambria" w:cs="Cambria"/>
          <w:sz w:val="22"/>
          <w:szCs w:val="22"/>
        </w:rPr>
        <w:t xml:space="preserve">Before/after school help sessions with your teacher </w:t>
      </w:r>
    </w:p>
    <w:p w:rsidR="00F04193" w:rsidRDefault="0007444E">
      <w:pPr>
        <w:numPr>
          <w:ilvl w:val="0"/>
          <w:numId w:val="4"/>
        </w:numPr>
        <w:ind w:right="180"/>
        <w:rPr>
          <w:sz w:val="22"/>
          <w:szCs w:val="22"/>
        </w:rPr>
      </w:pPr>
      <w:r>
        <w:rPr>
          <w:rFonts w:ascii="Cambria" w:eastAsia="Cambria" w:hAnsi="Cambria" w:cs="Cambria"/>
          <w:sz w:val="22"/>
          <w:szCs w:val="22"/>
        </w:rPr>
        <w:t xml:space="preserve">Peer tutoring from NHS / NJHS students </w:t>
      </w:r>
    </w:p>
    <w:p w:rsidR="00F04193" w:rsidRDefault="0007444E">
      <w:pPr>
        <w:numPr>
          <w:ilvl w:val="0"/>
          <w:numId w:val="4"/>
        </w:numPr>
        <w:ind w:right="180"/>
        <w:rPr>
          <w:sz w:val="22"/>
          <w:szCs w:val="22"/>
        </w:rPr>
      </w:pPr>
      <w:r>
        <w:rPr>
          <w:rFonts w:ascii="Cambria" w:eastAsia="Cambria" w:hAnsi="Cambria" w:cs="Cambria"/>
          <w:sz w:val="22"/>
          <w:szCs w:val="22"/>
        </w:rPr>
        <w:t xml:space="preserve">Free online tutoring with </w:t>
      </w:r>
      <w:proofErr w:type="spellStart"/>
      <w:r>
        <w:rPr>
          <w:rFonts w:ascii="Cambria" w:eastAsia="Cambria" w:hAnsi="Cambria" w:cs="Cambria"/>
          <w:sz w:val="22"/>
          <w:szCs w:val="22"/>
        </w:rPr>
        <w:t>Brainfuse</w:t>
      </w:r>
      <w:proofErr w:type="spellEnd"/>
      <w:r>
        <w:rPr>
          <w:rFonts w:ascii="Cambria" w:eastAsia="Cambria" w:hAnsi="Cambria" w:cs="Cambria"/>
          <w:sz w:val="22"/>
          <w:szCs w:val="22"/>
        </w:rPr>
        <w:t xml:space="preserve"> (available from the Barnegat Library website)</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As your teacher, I am committed to your success.   If you need help, please ask!  </w:t>
      </w:r>
    </w:p>
    <w:p w:rsidR="00F04193" w:rsidRDefault="0007444E">
      <w:pPr>
        <w:ind w:left="360" w:right="180"/>
        <w:rPr>
          <w:rFonts w:ascii="Cambria" w:eastAsia="Cambria" w:hAnsi="Cambria" w:cs="Cambria"/>
          <w:b/>
          <w:sz w:val="22"/>
          <w:szCs w:val="22"/>
        </w:rPr>
      </w:pPr>
      <w:r>
        <w:rPr>
          <w:rFonts w:ascii="Cambria" w:eastAsia="Cambria" w:hAnsi="Cambria" w:cs="Cambria"/>
          <w:b/>
          <w:noProof/>
          <w:color w:val="FF0000"/>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43675" cy="19050"/>
                        </a:xfrm>
                        <a:prstGeom prst="rect"/>
                        <a:ln/>
                      </pic:spPr>
                    </pic:pic>
                  </a:graphicData>
                </a:graphic>
              </wp:inline>
            </w:drawing>
          </mc:Fallback>
        </mc:AlternateContent>
      </w:r>
    </w:p>
    <w:p w:rsidR="00F04193" w:rsidRDefault="0007444E">
      <w:pPr>
        <w:widowControl w:val="0"/>
        <w:ind w:left="360" w:right="180"/>
        <w:rPr>
          <w:rFonts w:ascii="Cambria" w:eastAsia="Cambria" w:hAnsi="Cambria" w:cs="Cambria"/>
          <w:sz w:val="22"/>
          <w:szCs w:val="22"/>
        </w:rPr>
      </w:pPr>
      <w:r>
        <w:rPr>
          <w:rFonts w:ascii="Cambria" w:eastAsia="Cambria" w:hAnsi="Cambria" w:cs="Cambria"/>
          <w:sz w:val="22"/>
          <w:szCs w:val="22"/>
        </w:rPr>
        <w:t xml:space="preserve">I have read and understand the syllabus for Environmental Science.  </w:t>
      </w:r>
    </w:p>
    <w:p w:rsidR="00F04193" w:rsidRDefault="00F04193">
      <w:pPr>
        <w:widowControl w:val="0"/>
        <w:ind w:right="180"/>
        <w:rPr>
          <w:rFonts w:ascii="Cambria" w:eastAsia="Cambria" w:hAnsi="Cambria" w:cs="Cambria"/>
          <w:sz w:val="22"/>
          <w:szCs w:val="22"/>
        </w:rPr>
      </w:pPr>
    </w:p>
    <w:p w:rsidR="00F04193" w:rsidRDefault="00F04193">
      <w:pPr>
        <w:widowControl w:val="0"/>
        <w:ind w:left="360" w:right="180"/>
        <w:rPr>
          <w:rFonts w:ascii="Cambria" w:eastAsia="Cambria" w:hAnsi="Cambria" w:cs="Cambria"/>
          <w:sz w:val="22"/>
          <w:szCs w:val="22"/>
        </w:rPr>
      </w:pPr>
    </w:p>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F04193" w:rsidRDefault="0007444E">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F04193" w:rsidRDefault="00F04193">
      <w:pPr>
        <w:ind w:left="360" w:right="180"/>
        <w:jc w:val="center"/>
        <w:rPr>
          <w:rFonts w:ascii="Cambria" w:eastAsia="Cambria" w:hAnsi="Cambria" w:cs="Cambria"/>
          <w:sz w:val="22"/>
          <w:szCs w:val="22"/>
        </w:rPr>
      </w:pPr>
    </w:p>
    <w:p w:rsidR="00F04193" w:rsidRDefault="00F04193">
      <w:pPr>
        <w:ind w:left="360" w:right="180"/>
        <w:jc w:val="center"/>
        <w:rPr>
          <w:rFonts w:ascii="Cambria" w:eastAsia="Cambria" w:hAnsi="Cambria" w:cs="Cambria"/>
          <w:sz w:val="18"/>
          <w:szCs w:val="18"/>
        </w:rPr>
      </w:pPr>
    </w:p>
    <w:p w:rsidR="00F04193" w:rsidRDefault="00F04193">
      <w:pPr>
        <w:widowControl w:val="0"/>
        <w:ind w:left="360" w:right="180"/>
        <w:jc w:val="center"/>
        <w:rPr>
          <w:rFonts w:ascii="Cambria" w:eastAsia="Cambria" w:hAnsi="Cambria" w:cs="Cambria"/>
          <w:sz w:val="18"/>
          <w:szCs w:val="18"/>
        </w:rPr>
      </w:pPr>
    </w:p>
    <w:p w:rsidR="00F04193" w:rsidRDefault="0007444E">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F04193" w:rsidRDefault="0007444E">
      <w:pPr>
        <w:ind w:left="1440" w:right="180" w:firstLine="720"/>
        <w:rPr>
          <w:rFonts w:ascii="Cambria" w:eastAsia="Cambria" w:hAnsi="Cambria" w:cs="Cambria"/>
          <w:b/>
          <w:sz w:val="22"/>
          <w:szCs w:val="22"/>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F04193" w:rsidRDefault="0007444E">
      <w:pPr>
        <w:pBdr>
          <w:top w:val="nil"/>
          <w:left w:val="nil"/>
          <w:bottom w:val="nil"/>
          <w:right w:val="nil"/>
          <w:between w:val="nil"/>
        </w:pBdr>
        <w:ind w:left="1530" w:right="180"/>
        <w:rPr>
          <w:rFonts w:ascii="Cambria" w:eastAsia="Cambria" w:hAnsi="Cambria" w:cs="Cambria"/>
          <w:b/>
          <w:sz w:val="22"/>
          <w:szCs w:val="22"/>
        </w:rPr>
      </w:pPr>
      <w:r>
        <w:rPr>
          <w:rFonts w:ascii="Cambria" w:eastAsia="Cambria" w:hAnsi="Cambria" w:cs="Cambria"/>
          <w:color w:val="000000"/>
          <w:sz w:val="22"/>
          <w:szCs w:val="22"/>
        </w:rPr>
        <w:t xml:space="preserve"> </w:t>
      </w:r>
    </w:p>
    <w:p w:rsidR="00F04193" w:rsidRDefault="00F04193">
      <w:pPr>
        <w:ind w:left="1440" w:right="180" w:firstLine="720"/>
        <w:rPr>
          <w:rFonts w:ascii="Cambria" w:eastAsia="Cambria" w:hAnsi="Cambria" w:cs="Cambria"/>
        </w:rPr>
      </w:pPr>
    </w:p>
    <w:sectPr w:rsidR="00F04193">
      <w:footerReference w:type="defaul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4D" w:rsidRDefault="0007444E">
      <w:r>
        <w:separator/>
      </w:r>
    </w:p>
  </w:endnote>
  <w:endnote w:type="continuationSeparator" w:id="0">
    <w:p w:rsidR="00BA004D" w:rsidRDefault="0007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93" w:rsidRDefault="000744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04193" w:rsidRDefault="00F0419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4D" w:rsidRDefault="0007444E">
      <w:r>
        <w:separator/>
      </w:r>
    </w:p>
  </w:footnote>
  <w:footnote w:type="continuationSeparator" w:id="0">
    <w:p w:rsidR="00BA004D" w:rsidRDefault="0007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FCD"/>
    <w:multiLevelType w:val="multilevel"/>
    <w:tmpl w:val="2BD85F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277953"/>
    <w:multiLevelType w:val="multilevel"/>
    <w:tmpl w:val="502A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BF1C7E"/>
    <w:multiLevelType w:val="multilevel"/>
    <w:tmpl w:val="A98CEC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DE6C5B"/>
    <w:multiLevelType w:val="multilevel"/>
    <w:tmpl w:val="686A3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432554"/>
    <w:multiLevelType w:val="multilevel"/>
    <w:tmpl w:val="7F9E6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624D41"/>
    <w:multiLevelType w:val="multilevel"/>
    <w:tmpl w:val="175E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920747"/>
    <w:multiLevelType w:val="multilevel"/>
    <w:tmpl w:val="9B022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2AC6E57"/>
    <w:multiLevelType w:val="multilevel"/>
    <w:tmpl w:val="BB74D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58E0D49"/>
    <w:multiLevelType w:val="multilevel"/>
    <w:tmpl w:val="DCC27B28"/>
    <w:lvl w:ilvl="0">
      <w:start w:val="1"/>
      <w:numFmt w:val="bullet"/>
      <w:lvlText w:val="•"/>
      <w:lvlJc w:val="left"/>
      <w:pPr>
        <w:ind w:left="1080" w:hanging="72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93"/>
    <w:rsid w:val="0007444E"/>
    <w:rsid w:val="00260D2F"/>
    <w:rsid w:val="00BA004D"/>
    <w:rsid w:val="00F04193"/>
    <w:rsid w:val="00F3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B184-EFC5-402C-A2D2-9157126A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Duralek</dc:creator>
  <cp:lastModifiedBy>Thomas Duralek</cp:lastModifiedBy>
  <cp:revision>2</cp:revision>
  <dcterms:created xsi:type="dcterms:W3CDTF">2020-09-18T14:39:00Z</dcterms:created>
  <dcterms:modified xsi:type="dcterms:W3CDTF">2020-09-18T14:39:00Z</dcterms:modified>
</cp:coreProperties>
</file>