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0B8" w:rsidRDefault="00162665">
      <w:pPr>
        <w:pStyle w:val="normal0"/>
        <w:ind w:left="360" w:right="180"/>
        <w:jc w:val="center"/>
        <w:rPr>
          <w:rFonts w:ascii="Cambria" w:eastAsia="Cambria" w:hAnsi="Cambria" w:cs="Cambria"/>
          <w:color w:val="FF0000"/>
          <w:sz w:val="28"/>
          <w:szCs w:val="28"/>
        </w:rPr>
      </w:pPr>
      <w:bookmarkStart w:id="0" w:name="_GoBack"/>
      <w:bookmarkEnd w:id="0"/>
      <w:r>
        <w:rPr>
          <w:rFonts w:ascii="Cambria" w:eastAsia="Cambria" w:hAnsi="Cambria" w:cs="Cambria"/>
          <w:noProof/>
          <w:color w:val="FF0000"/>
          <w:sz w:val="28"/>
          <w:szCs w:val="28"/>
        </w:rPr>
        <w:drawing>
          <wp:inline distT="0" distB="0" distL="0" distR="0">
            <wp:extent cx="4429125" cy="1028700"/>
            <wp:effectExtent l="0" t="0" r="0" b="0"/>
            <wp:docPr id="4" name="image2.jpg" descr="Image result for barnegat township schools"/>
            <wp:cNvGraphicFramePr/>
            <a:graphic xmlns:a="http://schemas.openxmlformats.org/drawingml/2006/main">
              <a:graphicData uri="http://schemas.openxmlformats.org/drawingml/2006/picture">
                <pic:pic xmlns:pic="http://schemas.openxmlformats.org/drawingml/2006/picture">
                  <pic:nvPicPr>
                    <pic:cNvPr id="0" name="image2.jpg" descr="Image result for barnegat township schools"/>
                    <pic:cNvPicPr preferRelativeResize="0"/>
                  </pic:nvPicPr>
                  <pic:blipFill>
                    <a:blip r:embed="rId8"/>
                    <a:srcRect/>
                    <a:stretch>
                      <a:fillRect/>
                    </a:stretch>
                  </pic:blipFill>
                  <pic:spPr>
                    <a:xfrm>
                      <a:off x="0" y="0"/>
                      <a:ext cx="4429125" cy="1028700"/>
                    </a:xfrm>
                    <a:prstGeom prst="rect">
                      <a:avLst/>
                    </a:prstGeom>
                    <a:ln/>
                  </pic:spPr>
                </pic:pic>
              </a:graphicData>
            </a:graphic>
          </wp:inline>
        </w:drawing>
      </w:r>
    </w:p>
    <w:p w:rsidR="000900B8" w:rsidRDefault="00162665">
      <w:pPr>
        <w:pStyle w:val="normal0"/>
        <w:ind w:left="360" w:right="180"/>
        <w:jc w:val="center"/>
        <w:rPr>
          <w:rFonts w:ascii="Cambria" w:eastAsia="Cambria" w:hAnsi="Cambria" w:cs="Cambria"/>
          <w:sz w:val="28"/>
          <w:szCs w:val="28"/>
        </w:rPr>
      </w:pPr>
      <w:r>
        <w:rPr>
          <w:rFonts w:ascii="Cambria" w:eastAsia="Cambria" w:hAnsi="Cambria" w:cs="Cambria"/>
          <w:sz w:val="28"/>
          <w:szCs w:val="28"/>
        </w:rPr>
        <w:t>Russell O. Brackman Middle School</w:t>
      </w:r>
    </w:p>
    <w:p w:rsidR="000900B8" w:rsidRDefault="00162665">
      <w:pPr>
        <w:pStyle w:val="normal0"/>
        <w:ind w:left="360" w:right="180"/>
        <w:jc w:val="center"/>
        <w:rPr>
          <w:rFonts w:ascii="Cambria" w:eastAsia="Cambria" w:hAnsi="Cambria" w:cs="Cambria"/>
          <w:color w:val="FF0000"/>
          <w:sz w:val="28"/>
          <w:szCs w:val="28"/>
        </w:rPr>
      </w:pPr>
      <w:r>
        <w:rPr>
          <w:rFonts w:ascii="Cambria" w:eastAsia="Cambria" w:hAnsi="Cambria" w:cs="Cambria"/>
          <w:sz w:val="28"/>
          <w:szCs w:val="28"/>
        </w:rPr>
        <w:t>6th Grade Math Syllabus</w:t>
      </w:r>
    </w:p>
    <w:p w:rsidR="000900B8" w:rsidRDefault="00162665">
      <w:pPr>
        <w:pStyle w:val="normal0"/>
        <w:ind w:left="360" w:right="180"/>
        <w:jc w:val="center"/>
        <w:rPr>
          <w:rFonts w:ascii="Cambria" w:eastAsia="Cambria" w:hAnsi="Cambria" w:cs="Cambria"/>
          <w:color w:val="FF0000"/>
          <w:sz w:val="28"/>
          <w:szCs w:val="28"/>
        </w:rPr>
      </w:pPr>
      <w:r>
        <w:rPr>
          <w:rFonts w:ascii="Cambria" w:eastAsia="Cambria" w:hAnsi="Cambria" w:cs="Cambria"/>
          <w:b/>
          <w:noProof/>
          <w:color w:val="FF0000"/>
        </w:rPr>
        <mc:AlternateContent>
          <mc:Choice Requires="wpg">
            <w:drawing>
              <wp:inline distT="0" distB="0" distL="0" distR="0">
                <wp:extent cx="6543675" cy="19050"/>
                <wp:effectExtent l="0" t="0" r="0" b="0"/>
                <wp:docPr id="2"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43675" cy="19050"/>
                <wp:effectExtent b="0" l="0" r="0" t="0"/>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6543675" cy="19050"/>
                        </a:xfrm>
                        <a:prstGeom prst="rect"/>
                        <a:ln/>
                      </pic:spPr>
                    </pic:pic>
                  </a:graphicData>
                </a:graphic>
              </wp:inline>
            </w:drawing>
          </mc:Fallback>
        </mc:AlternateContent>
      </w:r>
    </w:p>
    <w:p w:rsidR="000900B8" w:rsidRDefault="00162665">
      <w:pPr>
        <w:pStyle w:val="normal0"/>
        <w:ind w:left="360" w:right="180"/>
        <w:jc w:val="center"/>
        <w:rPr>
          <w:rFonts w:ascii="Cambria" w:eastAsia="Cambria" w:hAnsi="Cambria" w:cs="Cambria"/>
          <w:sz w:val="28"/>
          <w:szCs w:val="28"/>
        </w:rPr>
      </w:pPr>
      <w:r>
        <w:rPr>
          <w:rFonts w:ascii="Cambria" w:eastAsia="Cambria" w:hAnsi="Cambria" w:cs="Cambria"/>
          <w:b/>
          <w:noProof/>
          <w:color w:val="FF0000"/>
        </w:rPr>
        <mc:AlternateContent>
          <mc:Choice Requires="wpg">
            <w:drawing>
              <wp:inline distT="0" distB="0" distL="0" distR="0">
                <wp:extent cx="6543675" cy="19050"/>
                <wp:effectExtent l="0" t="0" r="0" b="0"/>
                <wp:docPr id="1"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43675" cy="19050"/>
                <wp:effectExtent b="0" l="0" r="0" t="0"/>
                <wp:docPr id="1" name="image3.png"/>
                <a:graphic>
                  <a:graphicData uri="http://schemas.openxmlformats.org/drawingml/2006/picture">
                    <pic:pic>
                      <pic:nvPicPr>
                        <pic:cNvPr id="0" name="image3.png"/>
                        <pic:cNvPicPr preferRelativeResize="0"/>
                      </pic:nvPicPr>
                      <pic:blipFill>
                        <a:blip r:embed="rId10"/>
                        <a:srcRect/>
                        <a:stretch>
                          <a:fillRect/>
                        </a:stretch>
                      </pic:blipFill>
                      <pic:spPr>
                        <a:xfrm>
                          <a:off x="0" y="0"/>
                          <a:ext cx="6543675" cy="19050"/>
                        </a:xfrm>
                        <a:prstGeom prst="rect"/>
                        <a:ln/>
                      </pic:spPr>
                    </pic:pic>
                  </a:graphicData>
                </a:graphic>
              </wp:inline>
            </w:drawing>
          </mc:Fallback>
        </mc:AlternateContent>
      </w:r>
    </w:p>
    <w:tbl>
      <w:tblPr>
        <w:tblStyle w:val="a"/>
        <w:tblW w:w="10080" w:type="dxa"/>
        <w:tblLayout w:type="fixed"/>
        <w:tblLook w:val="0000" w:firstRow="0" w:lastRow="0" w:firstColumn="0" w:lastColumn="0" w:noHBand="0" w:noVBand="0"/>
      </w:tblPr>
      <w:tblGrid>
        <w:gridCol w:w="4704"/>
        <w:gridCol w:w="5376"/>
      </w:tblGrid>
      <w:tr w:rsidR="000900B8">
        <w:trPr>
          <w:trHeight w:val="240"/>
        </w:trPr>
        <w:tc>
          <w:tcPr>
            <w:tcW w:w="4704" w:type="dxa"/>
          </w:tcPr>
          <w:p w:rsidR="000900B8" w:rsidRDefault="00162665">
            <w:pPr>
              <w:pStyle w:val="normal0"/>
              <w:ind w:left="360" w:right="180"/>
              <w:rPr>
                <w:rFonts w:ascii="Cambria" w:eastAsia="Cambria" w:hAnsi="Cambria" w:cs="Cambria"/>
                <w:b/>
                <w:color w:val="FF0000"/>
                <w:sz w:val="22"/>
                <w:szCs w:val="22"/>
              </w:rPr>
            </w:pPr>
            <w:r>
              <w:rPr>
                <w:rFonts w:ascii="Cambria" w:eastAsia="Cambria" w:hAnsi="Cambria" w:cs="Cambria"/>
                <w:b/>
                <w:sz w:val="22"/>
                <w:szCs w:val="22"/>
              </w:rPr>
              <w:t>Course Information</w:t>
            </w:r>
          </w:p>
        </w:tc>
        <w:tc>
          <w:tcPr>
            <w:tcW w:w="5376" w:type="dxa"/>
          </w:tcPr>
          <w:p w:rsidR="000900B8" w:rsidRDefault="00162665">
            <w:pPr>
              <w:pStyle w:val="normal0"/>
              <w:ind w:left="360" w:right="180"/>
              <w:rPr>
                <w:rFonts w:ascii="Cambria" w:eastAsia="Cambria" w:hAnsi="Cambria" w:cs="Cambria"/>
                <w:b/>
                <w:sz w:val="22"/>
                <w:szCs w:val="22"/>
              </w:rPr>
            </w:pPr>
            <w:r>
              <w:rPr>
                <w:rFonts w:ascii="Cambria" w:eastAsia="Cambria" w:hAnsi="Cambria" w:cs="Cambria"/>
                <w:b/>
                <w:sz w:val="22"/>
                <w:szCs w:val="22"/>
              </w:rPr>
              <w:t>Teacher Information</w:t>
            </w:r>
          </w:p>
        </w:tc>
      </w:tr>
      <w:tr w:rsidR="000900B8">
        <w:trPr>
          <w:trHeight w:val="240"/>
        </w:trPr>
        <w:tc>
          <w:tcPr>
            <w:tcW w:w="4704" w:type="dxa"/>
          </w:tcPr>
          <w:p w:rsidR="000900B8" w:rsidRDefault="00162665">
            <w:pPr>
              <w:pStyle w:val="normal0"/>
              <w:ind w:left="360" w:right="180"/>
              <w:rPr>
                <w:rFonts w:ascii="Cambria" w:eastAsia="Cambria" w:hAnsi="Cambria" w:cs="Cambria"/>
                <w:sz w:val="22"/>
                <w:szCs w:val="22"/>
              </w:rPr>
            </w:pPr>
            <w:r>
              <w:rPr>
                <w:rFonts w:ascii="Cambria" w:eastAsia="Cambria" w:hAnsi="Cambria" w:cs="Cambria"/>
                <w:sz w:val="22"/>
                <w:szCs w:val="22"/>
              </w:rPr>
              <w:t>6th Grade Math</w:t>
            </w:r>
          </w:p>
        </w:tc>
        <w:tc>
          <w:tcPr>
            <w:tcW w:w="5376" w:type="dxa"/>
          </w:tcPr>
          <w:p w:rsidR="000900B8" w:rsidRDefault="00162665">
            <w:pPr>
              <w:pStyle w:val="normal0"/>
              <w:ind w:left="360" w:right="180"/>
              <w:rPr>
                <w:rFonts w:ascii="Cambria" w:eastAsia="Cambria" w:hAnsi="Cambria" w:cs="Cambria"/>
                <w:color w:val="FF0000"/>
                <w:sz w:val="22"/>
                <w:szCs w:val="22"/>
              </w:rPr>
            </w:pPr>
            <w:r>
              <w:rPr>
                <w:rFonts w:ascii="Cambria" w:eastAsia="Cambria" w:hAnsi="Cambria" w:cs="Cambria"/>
                <w:sz w:val="22"/>
                <w:szCs w:val="22"/>
              </w:rPr>
              <w:t>Name: Lesley Dunham Odgers</w:t>
            </w:r>
          </w:p>
        </w:tc>
      </w:tr>
      <w:tr w:rsidR="000900B8">
        <w:trPr>
          <w:trHeight w:val="240"/>
        </w:trPr>
        <w:tc>
          <w:tcPr>
            <w:tcW w:w="4704" w:type="dxa"/>
          </w:tcPr>
          <w:p w:rsidR="000900B8" w:rsidRDefault="00162665">
            <w:pPr>
              <w:pStyle w:val="normal0"/>
              <w:ind w:left="360" w:right="180"/>
              <w:rPr>
                <w:rFonts w:ascii="Cambria" w:eastAsia="Cambria" w:hAnsi="Cambria" w:cs="Cambria"/>
                <w:sz w:val="22"/>
                <w:szCs w:val="22"/>
              </w:rPr>
            </w:pPr>
            <w:r>
              <w:rPr>
                <w:rFonts w:ascii="Cambria" w:eastAsia="Cambria" w:hAnsi="Cambria" w:cs="Cambria"/>
                <w:sz w:val="22"/>
                <w:szCs w:val="22"/>
              </w:rPr>
              <w:t>2019-2020 School Year</w:t>
            </w:r>
          </w:p>
        </w:tc>
        <w:tc>
          <w:tcPr>
            <w:tcW w:w="5376" w:type="dxa"/>
          </w:tcPr>
          <w:p w:rsidR="000900B8" w:rsidRDefault="00162665">
            <w:pPr>
              <w:pStyle w:val="normal0"/>
              <w:ind w:right="180"/>
              <w:rPr>
                <w:rFonts w:ascii="Cambria" w:eastAsia="Cambria" w:hAnsi="Cambria" w:cs="Cambria"/>
                <w:color w:val="FF0000"/>
                <w:sz w:val="22"/>
                <w:szCs w:val="22"/>
              </w:rPr>
            </w:pPr>
            <w:r>
              <w:rPr>
                <w:rFonts w:ascii="Cambria" w:eastAsia="Cambria" w:hAnsi="Cambria" w:cs="Cambria"/>
                <w:sz w:val="22"/>
                <w:szCs w:val="22"/>
              </w:rPr>
              <w:t xml:space="preserve"> </w:t>
            </w:r>
          </w:p>
        </w:tc>
      </w:tr>
      <w:tr w:rsidR="000900B8">
        <w:trPr>
          <w:trHeight w:val="240"/>
        </w:trPr>
        <w:tc>
          <w:tcPr>
            <w:tcW w:w="4704" w:type="dxa"/>
          </w:tcPr>
          <w:p w:rsidR="000900B8" w:rsidRDefault="00162665">
            <w:pPr>
              <w:pStyle w:val="normal0"/>
              <w:ind w:left="360" w:right="180"/>
              <w:rPr>
                <w:rFonts w:ascii="Cambria" w:eastAsia="Cambria" w:hAnsi="Cambria" w:cs="Cambria"/>
                <w:sz w:val="22"/>
                <w:szCs w:val="22"/>
              </w:rPr>
            </w:pPr>
            <w:r>
              <w:rPr>
                <w:rFonts w:ascii="Cambria" w:eastAsia="Cambria" w:hAnsi="Cambria" w:cs="Cambria"/>
                <w:sz w:val="22"/>
                <w:szCs w:val="22"/>
              </w:rPr>
              <w:t>Class Location: Room W208</w:t>
            </w:r>
          </w:p>
        </w:tc>
        <w:tc>
          <w:tcPr>
            <w:tcW w:w="5376" w:type="dxa"/>
          </w:tcPr>
          <w:p w:rsidR="000900B8" w:rsidRDefault="00162665">
            <w:pPr>
              <w:pStyle w:val="normal0"/>
              <w:ind w:left="360" w:right="180"/>
              <w:rPr>
                <w:rFonts w:ascii="Cambria" w:eastAsia="Cambria" w:hAnsi="Cambria" w:cs="Cambria"/>
                <w:sz w:val="22"/>
                <w:szCs w:val="22"/>
              </w:rPr>
            </w:pPr>
            <w:r>
              <w:rPr>
                <w:rFonts w:ascii="Cambria" w:eastAsia="Cambria" w:hAnsi="Cambria" w:cs="Cambria"/>
                <w:sz w:val="22"/>
                <w:szCs w:val="22"/>
              </w:rPr>
              <w:t>Email: lodgers@barnegatschools.com</w:t>
            </w:r>
          </w:p>
        </w:tc>
      </w:tr>
      <w:tr w:rsidR="000900B8">
        <w:trPr>
          <w:trHeight w:val="440"/>
        </w:trPr>
        <w:tc>
          <w:tcPr>
            <w:tcW w:w="4704" w:type="dxa"/>
          </w:tcPr>
          <w:p w:rsidR="000900B8" w:rsidRDefault="000900B8">
            <w:pPr>
              <w:pStyle w:val="normal0"/>
              <w:ind w:left="360" w:right="180"/>
              <w:rPr>
                <w:rFonts w:ascii="Cambria" w:eastAsia="Cambria" w:hAnsi="Cambria" w:cs="Cambria"/>
                <w:sz w:val="22"/>
                <w:szCs w:val="22"/>
              </w:rPr>
            </w:pPr>
          </w:p>
        </w:tc>
        <w:tc>
          <w:tcPr>
            <w:tcW w:w="5376" w:type="dxa"/>
          </w:tcPr>
          <w:p w:rsidR="000900B8" w:rsidRDefault="000900B8">
            <w:pPr>
              <w:pStyle w:val="normal0"/>
              <w:ind w:left="360" w:right="180"/>
              <w:rPr>
                <w:rFonts w:ascii="Cambria" w:eastAsia="Cambria" w:hAnsi="Cambria" w:cs="Cambria"/>
                <w:sz w:val="22"/>
                <w:szCs w:val="22"/>
              </w:rPr>
            </w:pPr>
          </w:p>
        </w:tc>
      </w:tr>
    </w:tbl>
    <w:p w:rsidR="000900B8" w:rsidRDefault="00162665">
      <w:pPr>
        <w:pStyle w:val="normal0"/>
        <w:ind w:right="180"/>
        <w:rPr>
          <w:rFonts w:ascii="Cambria" w:eastAsia="Cambria" w:hAnsi="Cambria" w:cs="Cambria"/>
          <w:b/>
          <w:sz w:val="22"/>
          <w:szCs w:val="22"/>
        </w:rPr>
      </w:pPr>
      <w:r>
        <w:rPr>
          <w:rFonts w:ascii="Cambria" w:eastAsia="Cambria" w:hAnsi="Cambria" w:cs="Cambria"/>
          <w:b/>
          <w:sz w:val="22"/>
          <w:szCs w:val="22"/>
        </w:rPr>
        <w:t xml:space="preserve">Course Description: </w:t>
      </w:r>
    </w:p>
    <w:tbl>
      <w:tblPr>
        <w:tblStyle w:val="a0"/>
        <w:tblW w:w="10152" w:type="dxa"/>
        <w:tblInd w:w="648" w:type="dxa"/>
        <w:tblLayout w:type="fixed"/>
        <w:tblLook w:val="0400" w:firstRow="0" w:lastRow="0" w:firstColumn="0" w:lastColumn="0" w:noHBand="0" w:noVBand="1"/>
      </w:tblPr>
      <w:tblGrid>
        <w:gridCol w:w="10152"/>
      </w:tblGrid>
      <w:tr w:rsidR="000900B8">
        <w:trPr>
          <w:trHeight w:val="1080"/>
        </w:trPr>
        <w:tc>
          <w:tcPr>
            <w:tcW w:w="10152" w:type="dxa"/>
          </w:tcPr>
          <w:p w:rsidR="000900B8" w:rsidRDefault="00162665">
            <w:pPr>
              <w:pStyle w:val="normal0"/>
              <w:spacing w:line="360" w:lineRule="auto"/>
              <w:rPr>
                <w:b/>
              </w:rPr>
            </w:pPr>
            <w:r>
              <w:rPr>
                <w:b/>
              </w:rPr>
              <w:t xml:space="preserve">Effective mathematics education provides students with a balanced instructional program.  In such a program, students become proficient in basic computational skills and procedures, develop conceptual understanding, and become skilled </w:t>
            </w:r>
            <w:r>
              <w:rPr>
                <w:b/>
              </w:rPr>
              <w:t>at problem solving.  Standards-based mathematics instruction starts with basic material and increases in scope and content as the years progress.  It is like an inverted pyramid, with the entire weight of the developing subject, including readiness for alg</w:t>
            </w:r>
            <w:r>
              <w:rPr>
                <w:b/>
              </w:rPr>
              <w:t>ebra, resting on the foundations built in the early grades. Our sixth grade Resource Room curriculum is modified in pace of instruction, readability and a higher teacher to student ratio which enables success. Individual modifications are also made per you</w:t>
            </w:r>
            <w:r>
              <w:rPr>
                <w:b/>
              </w:rPr>
              <w:t>r student’s IEP.</w:t>
            </w:r>
          </w:p>
          <w:p w:rsidR="000900B8" w:rsidRDefault="000900B8">
            <w:pPr>
              <w:pStyle w:val="normal0"/>
              <w:spacing w:line="360" w:lineRule="auto"/>
              <w:rPr>
                <w:b/>
              </w:rPr>
            </w:pPr>
          </w:p>
          <w:p w:rsidR="000900B8" w:rsidRDefault="00162665">
            <w:pPr>
              <w:pStyle w:val="normal0"/>
              <w:spacing w:before="40" w:after="120" w:line="360" w:lineRule="auto"/>
              <w:ind w:firstLine="720"/>
              <w:rPr>
                <w:rFonts w:ascii="Cambria" w:eastAsia="Cambria" w:hAnsi="Cambria" w:cs="Cambria"/>
                <w:i/>
                <w:color w:val="FF0000"/>
                <w:sz w:val="22"/>
                <w:szCs w:val="22"/>
              </w:rPr>
            </w:pPr>
            <w:r>
              <w:rPr>
                <w:b/>
              </w:rPr>
              <w:t>In Grade 6, instructional time should focus on four critical areas: connecting ratio and rate to whole number multiplication and division and using concepts of ratio and rate to solve problems; completing understanding of division of frac</w:t>
            </w:r>
            <w:r>
              <w:rPr>
                <w:b/>
              </w:rPr>
              <w:t>tions and extending the notion of numbers to the system of rational numbers, which includes negative numbers; writing, interpreting, and using expressions and equations; and developing understanding of statistical thinking.</w:t>
            </w:r>
          </w:p>
          <w:p w:rsidR="000900B8" w:rsidRDefault="000900B8">
            <w:pPr>
              <w:pStyle w:val="normal0"/>
              <w:ind w:right="180"/>
              <w:rPr>
                <w:rFonts w:ascii="Cambria" w:eastAsia="Cambria" w:hAnsi="Cambria" w:cs="Cambria"/>
                <w:color w:val="FF0000"/>
                <w:sz w:val="22"/>
                <w:szCs w:val="22"/>
              </w:rPr>
            </w:pPr>
          </w:p>
        </w:tc>
      </w:tr>
    </w:tbl>
    <w:p w:rsidR="000900B8" w:rsidRDefault="00162665">
      <w:pPr>
        <w:pStyle w:val="normal0"/>
        <w:ind w:right="180"/>
        <w:rPr>
          <w:rFonts w:ascii="Cambria" w:eastAsia="Cambria" w:hAnsi="Cambria" w:cs="Cambria"/>
          <w:b/>
          <w:sz w:val="22"/>
          <w:szCs w:val="22"/>
        </w:rPr>
      </w:pPr>
      <w:r>
        <w:rPr>
          <w:rFonts w:ascii="Cambria" w:eastAsia="Cambria" w:hAnsi="Cambria" w:cs="Cambria"/>
          <w:b/>
          <w:sz w:val="22"/>
          <w:szCs w:val="22"/>
        </w:rPr>
        <w:t xml:space="preserve">Course Competencies/ Learning </w:t>
      </w:r>
      <w:r>
        <w:rPr>
          <w:rFonts w:ascii="Cambria" w:eastAsia="Cambria" w:hAnsi="Cambria" w:cs="Cambria"/>
          <w:b/>
          <w:sz w:val="22"/>
          <w:szCs w:val="22"/>
        </w:rPr>
        <w:t>Objectives</w:t>
      </w:r>
    </w:p>
    <w:p w:rsidR="000900B8" w:rsidRDefault="00162665">
      <w:pPr>
        <w:pStyle w:val="normal0"/>
        <w:ind w:right="180"/>
        <w:rPr>
          <w:rFonts w:ascii="Cambria" w:eastAsia="Cambria" w:hAnsi="Cambria" w:cs="Cambria"/>
          <w:sz w:val="22"/>
          <w:szCs w:val="22"/>
        </w:rPr>
      </w:pPr>
      <w:r>
        <w:rPr>
          <w:rFonts w:ascii="Cambria" w:eastAsia="Cambria" w:hAnsi="Cambria" w:cs="Cambria"/>
          <w:sz w:val="22"/>
          <w:szCs w:val="22"/>
        </w:rPr>
        <w:t>Students who successfully complete 6th grade mathematics will be competent in the following areas:</w:t>
      </w:r>
    </w:p>
    <w:tbl>
      <w:tblPr>
        <w:tblStyle w:val="a1"/>
        <w:tblW w:w="10422" w:type="dxa"/>
        <w:tblInd w:w="378" w:type="dxa"/>
        <w:tblLayout w:type="fixed"/>
        <w:tblLook w:val="0400" w:firstRow="0" w:lastRow="0" w:firstColumn="0" w:lastColumn="0" w:noHBand="0" w:noVBand="1"/>
      </w:tblPr>
      <w:tblGrid>
        <w:gridCol w:w="10422"/>
      </w:tblGrid>
      <w:tr w:rsidR="000900B8">
        <w:tc>
          <w:tcPr>
            <w:tcW w:w="10422" w:type="dxa"/>
          </w:tcPr>
          <w:p w:rsidR="000900B8" w:rsidRDefault="00162665">
            <w:pPr>
              <w:pStyle w:val="normal0"/>
              <w:numPr>
                <w:ilvl w:val="0"/>
                <w:numId w:val="3"/>
              </w:numPr>
              <w:ind w:left="360" w:right="180"/>
            </w:pPr>
            <w:r>
              <w:rPr>
                <w:rFonts w:ascii="Cambria" w:eastAsia="Cambria" w:hAnsi="Cambria" w:cs="Cambria"/>
                <w:sz w:val="22"/>
                <w:szCs w:val="22"/>
              </w:rPr>
              <w:t>Students will be able to perform fraction and decimal operations, understand rational numbers</w:t>
            </w:r>
          </w:p>
          <w:p w:rsidR="000900B8" w:rsidRDefault="00162665">
            <w:pPr>
              <w:pStyle w:val="normal0"/>
              <w:numPr>
                <w:ilvl w:val="0"/>
                <w:numId w:val="3"/>
              </w:numPr>
              <w:ind w:left="360" w:right="180"/>
            </w:pPr>
            <w:r>
              <w:rPr>
                <w:rFonts w:ascii="Cambria" w:eastAsia="Cambria" w:hAnsi="Cambria" w:cs="Cambria"/>
                <w:sz w:val="22"/>
                <w:szCs w:val="22"/>
              </w:rPr>
              <w:t>Students will be able to understand ratio concepts a</w:t>
            </w:r>
            <w:r>
              <w:rPr>
                <w:rFonts w:ascii="Cambria" w:eastAsia="Cambria" w:hAnsi="Cambria" w:cs="Cambria"/>
                <w:sz w:val="22"/>
                <w:szCs w:val="22"/>
              </w:rPr>
              <w:t>nd use ratio reasoning</w:t>
            </w:r>
          </w:p>
          <w:p w:rsidR="000900B8" w:rsidRDefault="00162665">
            <w:pPr>
              <w:pStyle w:val="normal0"/>
              <w:numPr>
                <w:ilvl w:val="0"/>
                <w:numId w:val="3"/>
              </w:numPr>
              <w:ind w:left="360" w:right="180"/>
            </w:pPr>
            <w:r>
              <w:rPr>
                <w:rFonts w:ascii="Cambria" w:eastAsia="Cambria" w:hAnsi="Cambria" w:cs="Cambria"/>
                <w:sz w:val="22"/>
                <w:szCs w:val="22"/>
              </w:rPr>
              <w:t>Students will be able to write, interpret and use expressions, equations, and inequalities</w:t>
            </w:r>
          </w:p>
          <w:p w:rsidR="000900B8" w:rsidRDefault="00162665">
            <w:pPr>
              <w:pStyle w:val="normal0"/>
              <w:numPr>
                <w:ilvl w:val="0"/>
                <w:numId w:val="3"/>
              </w:numPr>
              <w:ind w:left="360" w:right="180"/>
            </w:pPr>
            <w:r>
              <w:rPr>
                <w:rFonts w:ascii="Cambria" w:eastAsia="Cambria" w:hAnsi="Cambria" w:cs="Cambria"/>
                <w:sz w:val="22"/>
                <w:szCs w:val="22"/>
              </w:rPr>
              <w:t>Students will be able to solve problems involving area, surface area, and volume</w:t>
            </w:r>
          </w:p>
          <w:p w:rsidR="000900B8" w:rsidRDefault="00162665">
            <w:pPr>
              <w:pStyle w:val="normal0"/>
              <w:numPr>
                <w:ilvl w:val="0"/>
                <w:numId w:val="3"/>
              </w:numPr>
              <w:ind w:left="360" w:right="180"/>
            </w:pPr>
            <w:r>
              <w:rPr>
                <w:rFonts w:ascii="Cambria" w:eastAsia="Cambria" w:hAnsi="Cambria" w:cs="Cambria"/>
                <w:sz w:val="22"/>
                <w:szCs w:val="22"/>
              </w:rPr>
              <w:t>Students will be able to summarize and describe distributions and understand variability</w:t>
            </w:r>
          </w:p>
          <w:p w:rsidR="000900B8" w:rsidRDefault="000900B8">
            <w:pPr>
              <w:pStyle w:val="normal0"/>
              <w:ind w:left="360" w:right="180"/>
              <w:rPr>
                <w:rFonts w:ascii="Cambria" w:eastAsia="Cambria" w:hAnsi="Cambria" w:cs="Cambria"/>
                <w:color w:val="FF0000"/>
                <w:sz w:val="22"/>
                <w:szCs w:val="22"/>
              </w:rPr>
            </w:pPr>
          </w:p>
          <w:p w:rsidR="000900B8" w:rsidRDefault="000900B8">
            <w:pPr>
              <w:pStyle w:val="normal0"/>
              <w:ind w:left="360" w:right="180"/>
              <w:rPr>
                <w:rFonts w:ascii="Cambria" w:eastAsia="Cambria" w:hAnsi="Cambria" w:cs="Cambria"/>
                <w:color w:val="FF0000"/>
                <w:sz w:val="22"/>
                <w:szCs w:val="22"/>
              </w:rPr>
            </w:pPr>
          </w:p>
          <w:p w:rsidR="000900B8" w:rsidRDefault="000900B8">
            <w:pPr>
              <w:pStyle w:val="normal0"/>
              <w:ind w:left="360" w:right="180"/>
              <w:rPr>
                <w:rFonts w:ascii="Cambria" w:eastAsia="Cambria" w:hAnsi="Cambria" w:cs="Cambria"/>
                <w:color w:val="FF0000"/>
                <w:sz w:val="22"/>
                <w:szCs w:val="22"/>
              </w:rPr>
            </w:pPr>
          </w:p>
        </w:tc>
      </w:tr>
    </w:tbl>
    <w:p w:rsidR="000900B8" w:rsidRDefault="00162665">
      <w:pPr>
        <w:pStyle w:val="normal0"/>
        <w:ind w:right="180"/>
        <w:rPr>
          <w:rFonts w:ascii="Cambria" w:eastAsia="Cambria" w:hAnsi="Cambria" w:cs="Cambria"/>
          <w:b/>
          <w:sz w:val="22"/>
          <w:szCs w:val="22"/>
        </w:rPr>
      </w:pPr>
      <w:r>
        <w:rPr>
          <w:rFonts w:ascii="Cambria" w:eastAsia="Cambria" w:hAnsi="Cambria" w:cs="Cambria"/>
          <w:b/>
          <w:sz w:val="22"/>
          <w:szCs w:val="22"/>
        </w:rPr>
        <w:t xml:space="preserve">Course Texts / Online Resources </w:t>
      </w:r>
    </w:p>
    <w:p w:rsidR="000900B8" w:rsidRDefault="00162665">
      <w:pPr>
        <w:pStyle w:val="normal0"/>
        <w:ind w:left="720" w:right="180"/>
        <w:rPr>
          <w:rFonts w:ascii="Cambria" w:eastAsia="Cambria" w:hAnsi="Cambria" w:cs="Cambria"/>
          <w:sz w:val="22"/>
          <w:szCs w:val="22"/>
        </w:rPr>
      </w:pPr>
      <w:r>
        <w:rPr>
          <w:rFonts w:ascii="Cambria" w:eastAsia="Cambria" w:hAnsi="Cambria" w:cs="Cambria"/>
          <w:sz w:val="22"/>
          <w:szCs w:val="22"/>
        </w:rPr>
        <w:t>Big Ideas Online Textbook</w:t>
      </w:r>
    </w:p>
    <w:p w:rsidR="000900B8" w:rsidRDefault="00162665">
      <w:pPr>
        <w:pStyle w:val="normal0"/>
        <w:ind w:left="720" w:right="180"/>
        <w:rPr>
          <w:rFonts w:ascii="Cambria" w:eastAsia="Cambria" w:hAnsi="Cambria" w:cs="Cambria"/>
          <w:sz w:val="22"/>
          <w:szCs w:val="22"/>
        </w:rPr>
      </w:pPr>
      <w:r>
        <w:rPr>
          <w:rFonts w:ascii="Cambria" w:eastAsia="Cambria" w:hAnsi="Cambria" w:cs="Cambria"/>
          <w:sz w:val="22"/>
          <w:szCs w:val="22"/>
        </w:rPr>
        <w:lastRenderedPageBreak/>
        <w:t xml:space="preserve">Khan Academy </w:t>
      </w:r>
    </w:p>
    <w:p w:rsidR="000900B8" w:rsidRDefault="00162665">
      <w:pPr>
        <w:pStyle w:val="normal0"/>
        <w:ind w:left="720" w:right="180"/>
        <w:rPr>
          <w:rFonts w:ascii="Cambria" w:eastAsia="Cambria" w:hAnsi="Cambria" w:cs="Cambria"/>
          <w:sz w:val="22"/>
          <w:szCs w:val="22"/>
        </w:rPr>
      </w:pPr>
      <w:r>
        <w:rPr>
          <w:rFonts w:ascii="Cambria" w:eastAsia="Cambria" w:hAnsi="Cambria" w:cs="Cambria"/>
          <w:sz w:val="22"/>
          <w:szCs w:val="22"/>
        </w:rPr>
        <w:t>purple math</w:t>
      </w:r>
    </w:p>
    <w:p w:rsidR="000900B8" w:rsidRDefault="00162665">
      <w:pPr>
        <w:pStyle w:val="normal0"/>
        <w:ind w:left="720" w:right="180"/>
        <w:rPr>
          <w:rFonts w:ascii="Cambria" w:eastAsia="Cambria" w:hAnsi="Cambria" w:cs="Cambria"/>
          <w:sz w:val="22"/>
          <w:szCs w:val="22"/>
        </w:rPr>
      </w:pPr>
      <w:r>
        <w:rPr>
          <w:rFonts w:ascii="Cambria" w:eastAsia="Cambria" w:hAnsi="Cambria" w:cs="Cambria"/>
          <w:sz w:val="22"/>
          <w:szCs w:val="22"/>
        </w:rPr>
        <w:t xml:space="preserve">XL </w:t>
      </w:r>
    </w:p>
    <w:p w:rsidR="000900B8" w:rsidRDefault="00162665">
      <w:pPr>
        <w:pStyle w:val="normal0"/>
        <w:ind w:left="720" w:right="180"/>
        <w:rPr>
          <w:rFonts w:ascii="Cambria" w:eastAsia="Cambria" w:hAnsi="Cambria" w:cs="Cambria"/>
          <w:b/>
          <w:sz w:val="22"/>
          <w:szCs w:val="22"/>
        </w:rPr>
      </w:pPr>
      <w:r>
        <w:rPr>
          <w:rFonts w:ascii="Cambria" w:eastAsia="Cambria" w:hAnsi="Cambria" w:cs="Cambria"/>
          <w:sz w:val="22"/>
          <w:szCs w:val="22"/>
        </w:rPr>
        <w:t>mathantics.com</w:t>
      </w:r>
    </w:p>
    <w:p w:rsidR="000900B8" w:rsidRDefault="000900B8">
      <w:pPr>
        <w:pStyle w:val="normal0"/>
        <w:ind w:right="180"/>
        <w:rPr>
          <w:rFonts w:ascii="Cambria" w:eastAsia="Cambria" w:hAnsi="Cambria" w:cs="Cambria"/>
          <w:b/>
          <w:sz w:val="22"/>
          <w:szCs w:val="22"/>
        </w:rPr>
      </w:pPr>
    </w:p>
    <w:p w:rsidR="000900B8" w:rsidRDefault="00162665">
      <w:pPr>
        <w:pStyle w:val="normal0"/>
        <w:ind w:right="180"/>
        <w:rPr>
          <w:rFonts w:ascii="Cambria" w:eastAsia="Cambria" w:hAnsi="Cambria" w:cs="Cambria"/>
          <w:b/>
          <w:sz w:val="22"/>
          <w:szCs w:val="22"/>
        </w:rPr>
      </w:pPr>
      <w:r>
        <w:rPr>
          <w:rFonts w:ascii="Cambria" w:eastAsia="Cambria" w:hAnsi="Cambria" w:cs="Cambria"/>
          <w:b/>
          <w:sz w:val="22"/>
          <w:szCs w:val="22"/>
        </w:rPr>
        <w:t>Required Materials</w:t>
      </w:r>
    </w:p>
    <w:p w:rsidR="000900B8" w:rsidRDefault="00162665">
      <w:pPr>
        <w:pStyle w:val="normal0"/>
        <w:ind w:right="180"/>
        <w:rPr>
          <w:rFonts w:ascii="Cambria" w:eastAsia="Cambria" w:hAnsi="Cambria" w:cs="Cambria"/>
          <w:sz w:val="22"/>
          <w:szCs w:val="22"/>
        </w:rPr>
      </w:pPr>
      <w:r>
        <w:rPr>
          <w:rFonts w:ascii="Cambria" w:eastAsia="Cambria" w:hAnsi="Cambria" w:cs="Cambria"/>
          <w:sz w:val="22"/>
          <w:szCs w:val="22"/>
        </w:rPr>
        <w:t>-1 inch Math Binder with 5 tab dividers</w:t>
      </w:r>
    </w:p>
    <w:p w:rsidR="000900B8" w:rsidRDefault="00162665">
      <w:pPr>
        <w:pStyle w:val="normal0"/>
        <w:ind w:right="180"/>
        <w:rPr>
          <w:rFonts w:ascii="Cambria" w:eastAsia="Cambria" w:hAnsi="Cambria" w:cs="Cambria"/>
          <w:sz w:val="22"/>
          <w:szCs w:val="22"/>
        </w:rPr>
      </w:pPr>
      <w:r>
        <w:rPr>
          <w:rFonts w:ascii="Cambria" w:eastAsia="Cambria" w:hAnsi="Cambria" w:cs="Cambria"/>
          <w:sz w:val="22"/>
          <w:szCs w:val="22"/>
        </w:rPr>
        <w:t>-Notebook paper</w:t>
      </w:r>
    </w:p>
    <w:p w:rsidR="000900B8" w:rsidRDefault="00162665">
      <w:pPr>
        <w:pStyle w:val="normal0"/>
        <w:ind w:right="180"/>
        <w:rPr>
          <w:rFonts w:ascii="Cambria" w:eastAsia="Cambria" w:hAnsi="Cambria" w:cs="Cambria"/>
          <w:sz w:val="22"/>
          <w:szCs w:val="22"/>
        </w:rPr>
      </w:pPr>
      <w:r>
        <w:rPr>
          <w:rFonts w:ascii="Cambria" w:eastAsia="Cambria" w:hAnsi="Cambria" w:cs="Cambria"/>
          <w:sz w:val="22"/>
          <w:szCs w:val="22"/>
        </w:rPr>
        <w:t>-Pencils (years supply)</w:t>
      </w:r>
    </w:p>
    <w:p w:rsidR="000900B8" w:rsidRDefault="00162665">
      <w:pPr>
        <w:pStyle w:val="normal0"/>
        <w:ind w:right="180"/>
        <w:rPr>
          <w:rFonts w:ascii="Cambria" w:eastAsia="Cambria" w:hAnsi="Cambria" w:cs="Cambria"/>
          <w:sz w:val="22"/>
          <w:szCs w:val="22"/>
        </w:rPr>
      </w:pPr>
      <w:r>
        <w:rPr>
          <w:rFonts w:ascii="Cambria" w:eastAsia="Cambria" w:hAnsi="Cambria" w:cs="Cambria"/>
          <w:sz w:val="22"/>
          <w:szCs w:val="22"/>
        </w:rPr>
        <w:t>-Index Cards 3x5</w:t>
      </w:r>
    </w:p>
    <w:p w:rsidR="000900B8" w:rsidRDefault="000900B8">
      <w:pPr>
        <w:pStyle w:val="normal0"/>
        <w:ind w:right="180"/>
        <w:rPr>
          <w:rFonts w:ascii="Cambria" w:eastAsia="Cambria" w:hAnsi="Cambria" w:cs="Cambria"/>
          <w:sz w:val="22"/>
          <w:szCs w:val="22"/>
        </w:rPr>
      </w:pPr>
    </w:p>
    <w:p w:rsidR="000900B8" w:rsidRDefault="00162665">
      <w:pPr>
        <w:pStyle w:val="normal0"/>
        <w:ind w:right="180"/>
        <w:rPr>
          <w:rFonts w:ascii="Cambria" w:eastAsia="Cambria" w:hAnsi="Cambria" w:cs="Cambria"/>
          <w:b/>
          <w:sz w:val="22"/>
          <w:szCs w:val="22"/>
        </w:rPr>
      </w:pPr>
      <w:r>
        <w:rPr>
          <w:rFonts w:ascii="Cambria" w:eastAsia="Cambria" w:hAnsi="Cambria" w:cs="Cambria"/>
          <w:b/>
          <w:sz w:val="22"/>
          <w:szCs w:val="22"/>
        </w:rPr>
        <w:t>Attendance Policy</w:t>
      </w:r>
    </w:p>
    <w:p w:rsidR="000900B8" w:rsidRDefault="00162665">
      <w:pPr>
        <w:pStyle w:val="normal0"/>
        <w:tabs>
          <w:tab w:val="left" w:pos="720"/>
          <w:tab w:val="left" w:pos="1440"/>
        </w:tabs>
        <w:ind w:left="810" w:right="180"/>
        <w:rPr>
          <w:rFonts w:ascii="Cambria" w:eastAsia="Cambria" w:hAnsi="Cambria" w:cs="Cambria"/>
          <w:sz w:val="22"/>
          <w:szCs w:val="22"/>
        </w:rPr>
      </w:pPr>
      <w:r>
        <w:rPr>
          <w:rFonts w:ascii="Cambria" w:eastAsia="Cambria" w:hAnsi="Cambria" w:cs="Cambria"/>
          <w:sz w:val="22"/>
          <w:szCs w:val="22"/>
        </w:rPr>
        <w:t>Regular and prompt class attendance is an essential part of the educational experience.  The Barnegat Township School District expects students to be responsible and exercise good judgment regarding attendance and absences.  Students accept full responsibi</w:t>
      </w:r>
      <w:r>
        <w:rPr>
          <w:rFonts w:ascii="Cambria" w:eastAsia="Cambria" w:hAnsi="Cambria" w:cs="Cambria"/>
          <w:sz w:val="22"/>
          <w:szCs w:val="22"/>
        </w:rPr>
        <w:t xml:space="preserve">lity for ensuring that they complete any/all work missed due to absences.  </w:t>
      </w:r>
    </w:p>
    <w:p w:rsidR="000900B8" w:rsidRDefault="000900B8">
      <w:pPr>
        <w:pStyle w:val="normal0"/>
        <w:ind w:right="180"/>
        <w:rPr>
          <w:rFonts w:ascii="Cambria" w:eastAsia="Cambria" w:hAnsi="Cambria" w:cs="Cambria"/>
          <w:b/>
          <w:sz w:val="22"/>
          <w:szCs w:val="22"/>
        </w:rPr>
      </w:pPr>
    </w:p>
    <w:p w:rsidR="000900B8" w:rsidRDefault="00162665">
      <w:pPr>
        <w:pStyle w:val="normal0"/>
        <w:ind w:right="180"/>
        <w:rPr>
          <w:rFonts w:ascii="Cambria" w:eastAsia="Cambria" w:hAnsi="Cambria" w:cs="Cambria"/>
          <w:b/>
          <w:sz w:val="22"/>
          <w:szCs w:val="22"/>
        </w:rPr>
      </w:pPr>
      <w:r>
        <w:rPr>
          <w:rFonts w:ascii="Cambria" w:eastAsia="Cambria" w:hAnsi="Cambria" w:cs="Cambria"/>
          <w:b/>
          <w:sz w:val="22"/>
          <w:szCs w:val="22"/>
        </w:rPr>
        <w:t xml:space="preserve">Course Topic Outline </w:t>
      </w:r>
    </w:p>
    <w:p w:rsidR="000900B8" w:rsidRDefault="00162665">
      <w:pPr>
        <w:pStyle w:val="normal0"/>
        <w:ind w:right="180"/>
        <w:rPr>
          <w:rFonts w:ascii="Cambria" w:eastAsia="Cambria" w:hAnsi="Cambria" w:cs="Cambria"/>
          <w:sz w:val="22"/>
          <w:szCs w:val="22"/>
        </w:rPr>
      </w:pPr>
      <w:r>
        <w:rPr>
          <w:rFonts w:ascii="Cambria" w:eastAsia="Cambria" w:hAnsi="Cambria" w:cs="Cambria"/>
          <w:sz w:val="22"/>
          <w:szCs w:val="22"/>
        </w:rPr>
        <w:tab/>
        <w:t>Please find a list of the units for this course: Please note, for resource classes, this is a “rough timeline.”</w:t>
      </w:r>
    </w:p>
    <w:p w:rsidR="000900B8" w:rsidRDefault="000900B8">
      <w:pPr>
        <w:pStyle w:val="normal0"/>
        <w:ind w:right="180"/>
        <w:rPr>
          <w:rFonts w:ascii="Cambria" w:eastAsia="Cambria" w:hAnsi="Cambria" w:cs="Cambria"/>
          <w:sz w:val="22"/>
          <w:szCs w:val="22"/>
        </w:rPr>
      </w:pPr>
    </w:p>
    <w:p w:rsidR="000900B8" w:rsidRDefault="000900B8">
      <w:pPr>
        <w:pStyle w:val="normal0"/>
        <w:spacing w:line="276" w:lineRule="auto"/>
      </w:pPr>
    </w:p>
    <w:tbl>
      <w:tblPr>
        <w:tblStyle w:val="a2"/>
        <w:tblW w:w="112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05"/>
        <w:gridCol w:w="5790"/>
      </w:tblGrid>
      <w:tr w:rsidR="000900B8">
        <w:trPr>
          <w:trHeight w:val="420"/>
        </w:trPr>
        <w:tc>
          <w:tcPr>
            <w:tcW w:w="11295" w:type="dxa"/>
            <w:gridSpan w:val="2"/>
            <w:tcBorders>
              <w:top w:val="single" w:sz="18" w:space="0" w:color="000000"/>
              <w:left w:val="single" w:sz="18" w:space="0" w:color="000000"/>
              <w:bottom w:val="single" w:sz="18" w:space="0" w:color="000000"/>
              <w:right w:val="single" w:sz="18" w:space="0" w:color="000000"/>
            </w:tcBorders>
            <w:shd w:val="clear" w:color="auto" w:fill="6FA8DC"/>
            <w:tcMar>
              <w:top w:w="100" w:type="dxa"/>
              <w:left w:w="100" w:type="dxa"/>
              <w:bottom w:w="100" w:type="dxa"/>
              <w:right w:w="100" w:type="dxa"/>
            </w:tcMar>
          </w:tcPr>
          <w:p w:rsidR="000900B8" w:rsidRDefault="00162665">
            <w:pPr>
              <w:pStyle w:val="normal0"/>
              <w:widowControl w:val="0"/>
              <w:jc w:val="center"/>
              <w:rPr>
                <w:b/>
              </w:rPr>
            </w:pPr>
            <w:r>
              <w:rPr>
                <w:b/>
              </w:rPr>
              <w:t>Ocean County</w:t>
            </w:r>
          </w:p>
          <w:p w:rsidR="000900B8" w:rsidRDefault="00162665">
            <w:pPr>
              <w:pStyle w:val="normal0"/>
              <w:widowControl w:val="0"/>
              <w:jc w:val="center"/>
              <w:rPr>
                <w:b/>
                <w:color w:val="FF0000"/>
              </w:rPr>
            </w:pPr>
            <w:r>
              <w:rPr>
                <w:b/>
                <w:color w:val="FF0000"/>
              </w:rPr>
              <w:t>6th Grade Math</w:t>
            </w:r>
          </w:p>
          <w:p w:rsidR="000900B8" w:rsidRDefault="00162665">
            <w:pPr>
              <w:pStyle w:val="normal0"/>
              <w:widowControl w:val="0"/>
              <w:jc w:val="center"/>
              <w:rPr>
                <w:b/>
              </w:rPr>
            </w:pPr>
            <w:r>
              <w:rPr>
                <w:b/>
              </w:rPr>
              <w:t>Curriculum</w:t>
            </w:r>
          </w:p>
        </w:tc>
      </w:tr>
      <w:tr w:rsidR="000900B8">
        <w:trPr>
          <w:trHeight w:val="420"/>
        </w:trPr>
        <w:tc>
          <w:tcPr>
            <w:tcW w:w="11295" w:type="dxa"/>
            <w:gridSpan w:val="2"/>
            <w:tcBorders>
              <w:top w:val="single" w:sz="18" w:space="0" w:color="000000"/>
              <w:left w:val="single" w:sz="18" w:space="0" w:color="000000"/>
              <w:bottom w:val="single" w:sz="18" w:space="0" w:color="000000"/>
              <w:right w:val="single" w:sz="18" w:space="0" w:color="000000"/>
            </w:tcBorders>
            <w:shd w:val="clear" w:color="auto" w:fill="6FA8DC"/>
            <w:tcMar>
              <w:top w:w="100" w:type="dxa"/>
              <w:left w:w="100" w:type="dxa"/>
              <w:bottom w:w="100" w:type="dxa"/>
              <w:right w:w="100" w:type="dxa"/>
            </w:tcMar>
          </w:tcPr>
          <w:p w:rsidR="000900B8" w:rsidRDefault="000900B8">
            <w:pPr>
              <w:pStyle w:val="normal0"/>
              <w:widowControl w:val="0"/>
              <w:jc w:val="center"/>
              <w:rPr>
                <w:b/>
              </w:rPr>
            </w:pPr>
          </w:p>
        </w:tc>
      </w:tr>
      <w:tr w:rsidR="000900B8">
        <w:trPr>
          <w:trHeight w:val="420"/>
        </w:trPr>
        <w:tc>
          <w:tcPr>
            <w:tcW w:w="11295" w:type="dxa"/>
            <w:gridSpan w:val="2"/>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0900B8" w:rsidRDefault="00162665">
            <w:pPr>
              <w:pStyle w:val="normal0"/>
              <w:widowControl w:val="0"/>
              <w:rPr>
                <w:b/>
              </w:rPr>
            </w:pPr>
            <w:r>
              <w:rPr>
                <w:b/>
              </w:rPr>
              <w:t>Content Area: 6th Grade Mathematics</w:t>
            </w:r>
          </w:p>
        </w:tc>
      </w:tr>
      <w:tr w:rsidR="000900B8">
        <w:tc>
          <w:tcPr>
            <w:tcW w:w="5505"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0900B8" w:rsidRDefault="00162665">
            <w:pPr>
              <w:pStyle w:val="normal0"/>
              <w:widowControl w:val="0"/>
              <w:rPr>
                <w:b/>
              </w:rPr>
            </w:pPr>
            <w:r>
              <w:rPr>
                <w:b/>
              </w:rPr>
              <w:t>Course Title: Grade 6 Mathematics</w:t>
            </w:r>
          </w:p>
        </w:tc>
        <w:tc>
          <w:tcPr>
            <w:tcW w:w="5790" w:type="dxa"/>
            <w:tcBorders>
              <w:top w:val="single" w:sz="18" w:space="0" w:color="000000"/>
              <w:left w:val="single" w:sz="18" w:space="0" w:color="000000"/>
              <w:bottom w:val="single" w:sz="18" w:space="0" w:color="000000"/>
              <w:right w:val="single" w:sz="18" w:space="0" w:color="000000"/>
            </w:tcBorders>
            <w:shd w:val="clear" w:color="auto" w:fill="auto"/>
            <w:tcMar>
              <w:top w:w="100" w:type="dxa"/>
              <w:left w:w="100" w:type="dxa"/>
              <w:bottom w:w="100" w:type="dxa"/>
              <w:right w:w="100" w:type="dxa"/>
            </w:tcMar>
          </w:tcPr>
          <w:p w:rsidR="000900B8" w:rsidRDefault="00162665">
            <w:pPr>
              <w:pStyle w:val="normal0"/>
              <w:widowControl w:val="0"/>
              <w:rPr>
                <w:b/>
              </w:rPr>
            </w:pPr>
            <w:r>
              <w:rPr>
                <w:b/>
              </w:rPr>
              <w:t>Grade Level:  6th</w:t>
            </w:r>
          </w:p>
        </w:tc>
      </w:tr>
      <w:tr w:rsidR="000900B8">
        <w:tc>
          <w:tcPr>
            <w:tcW w:w="5505" w:type="dxa"/>
            <w:tcBorders>
              <w:top w:val="single" w:sz="18" w:space="0" w:color="000000"/>
            </w:tcBorders>
            <w:shd w:val="clear" w:color="auto" w:fill="auto"/>
            <w:tcMar>
              <w:top w:w="100" w:type="dxa"/>
              <w:left w:w="100" w:type="dxa"/>
              <w:bottom w:w="100" w:type="dxa"/>
              <w:right w:w="100" w:type="dxa"/>
            </w:tcMar>
          </w:tcPr>
          <w:p w:rsidR="000900B8" w:rsidRDefault="00162665">
            <w:pPr>
              <w:pStyle w:val="normal0"/>
              <w:widowControl w:val="0"/>
              <w:ind w:left="720" w:hanging="360"/>
              <w:jc w:val="center"/>
              <w:rPr>
                <w:color w:val="FF0000"/>
              </w:rPr>
            </w:pPr>
            <w:bookmarkStart w:id="1" w:name="_gjdgxs" w:colFirst="0" w:colLast="0"/>
            <w:bookmarkEnd w:id="1"/>
            <w:r>
              <w:rPr>
                <w:rFonts w:ascii="Calibri" w:eastAsia="Calibri" w:hAnsi="Calibri" w:cs="Calibri"/>
                <w:b/>
              </w:rPr>
              <w:t>Unit 1: Numerical Expressions &amp; Factors</w:t>
            </w:r>
          </w:p>
        </w:tc>
        <w:tc>
          <w:tcPr>
            <w:tcW w:w="5790" w:type="dxa"/>
            <w:tcBorders>
              <w:top w:val="single" w:sz="18" w:space="0" w:color="000000"/>
            </w:tcBorders>
            <w:shd w:val="clear" w:color="auto" w:fill="auto"/>
            <w:tcMar>
              <w:top w:w="100" w:type="dxa"/>
              <w:left w:w="100" w:type="dxa"/>
              <w:bottom w:w="100" w:type="dxa"/>
              <w:right w:w="100" w:type="dxa"/>
            </w:tcMar>
          </w:tcPr>
          <w:p w:rsidR="000900B8" w:rsidRDefault="00162665">
            <w:pPr>
              <w:pStyle w:val="normal0"/>
              <w:widowControl w:val="0"/>
              <w:jc w:val="center"/>
            </w:pPr>
            <w:r>
              <w:t>20 days</w:t>
            </w:r>
          </w:p>
        </w:tc>
      </w:tr>
      <w:tr w:rsidR="000900B8">
        <w:tc>
          <w:tcPr>
            <w:tcW w:w="5505" w:type="dxa"/>
            <w:shd w:val="clear" w:color="auto" w:fill="auto"/>
            <w:tcMar>
              <w:top w:w="100" w:type="dxa"/>
              <w:left w:w="100" w:type="dxa"/>
              <w:bottom w:w="100" w:type="dxa"/>
              <w:right w:w="100" w:type="dxa"/>
            </w:tcMar>
          </w:tcPr>
          <w:p w:rsidR="000900B8" w:rsidRDefault="00162665">
            <w:pPr>
              <w:pStyle w:val="normal0"/>
              <w:widowControl w:val="0"/>
              <w:ind w:left="720" w:hanging="360"/>
              <w:jc w:val="center"/>
              <w:rPr>
                <w:color w:val="FF0000"/>
              </w:rPr>
            </w:pPr>
            <w:bookmarkStart w:id="2" w:name="_p55qvyle57t1" w:colFirst="0" w:colLast="0"/>
            <w:bookmarkEnd w:id="2"/>
            <w:r>
              <w:rPr>
                <w:rFonts w:ascii="Calibri" w:eastAsia="Calibri" w:hAnsi="Calibri" w:cs="Calibri"/>
                <w:b/>
              </w:rPr>
              <w:t>Unit 2:  Fractions &amp; Decimals</w:t>
            </w:r>
          </w:p>
        </w:tc>
        <w:tc>
          <w:tcPr>
            <w:tcW w:w="5790" w:type="dxa"/>
            <w:shd w:val="clear" w:color="auto" w:fill="auto"/>
            <w:tcMar>
              <w:top w:w="100" w:type="dxa"/>
              <w:left w:w="100" w:type="dxa"/>
              <w:bottom w:w="100" w:type="dxa"/>
              <w:right w:w="100" w:type="dxa"/>
            </w:tcMar>
          </w:tcPr>
          <w:p w:rsidR="000900B8" w:rsidRDefault="00162665">
            <w:pPr>
              <w:pStyle w:val="normal0"/>
              <w:widowControl w:val="0"/>
              <w:jc w:val="center"/>
            </w:pPr>
            <w:r>
              <w:t>20 days</w:t>
            </w:r>
          </w:p>
        </w:tc>
      </w:tr>
      <w:tr w:rsidR="000900B8">
        <w:tc>
          <w:tcPr>
            <w:tcW w:w="5505" w:type="dxa"/>
            <w:shd w:val="clear" w:color="auto" w:fill="auto"/>
            <w:tcMar>
              <w:top w:w="100" w:type="dxa"/>
              <w:left w:w="100" w:type="dxa"/>
              <w:bottom w:w="100" w:type="dxa"/>
              <w:right w:w="100" w:type="dxa"/>
            </w:tcMar>
          </w:tcPr>
          <w:p w:rsidR="000900B8" w:rsidRDefault="00162665">
            <w:pPr>
              <w:pStyle w:val="normal0"/>
              <w:jc w:val="center"/>
              <w:rPr>
                <w:color w:val="FF0000"/>
              </w:rPr>
            </w:pPr>
            <w:r>
              <w:rPr>
                <w:rFonts w:ascii="Calibri" w:eastAsia="Calibri" w:hAnsi="Calibri" w:cs="Calibri"/>
                <w:b/>
              </w:rPr>
              <w:t xml:space="preserve"> Unit 3: Ratios &amp; Rates</w:t>
            </w:r>
          </w:p>
        </w:tc>
        <w:tc>
          <w:tcPr>
            <w:tcW w:w="5790" w:type="dxa"/>
            <w:shd w:val="clear" w:color="auto" w:fill="auto"/>
            <w:tcMar>
              <w:top w:w="100" w:type="dxa"/>
              <w:left w:w="100" w:type="dxa"/>
              <w:bottom w:w="100" w:type="dxa"/>
              <w:right w:w="100" w:type="dxa"/>
            </w:tcMar>
          </w:tcPr>
          <w:p w:rsidR="000900B8" w:rsidRDefault="00162665">
            <w:pPr>
              <w:pStyle w:val="normal0"/>
              <w:widowControl w:val="0"/>
              <w:jc w:val="center"/>
            </w:pPr>
            <w:r>
              <w:t>17 days</w:t>
            </w:r>
          </w:p>
        </w:tc>
      </w:tr>
      <w:tr w:rsidR="000900B8">
        <w:tc>
          <w:tcPr>
            <w:tcW w:w="5505" w:type="dxa"/>
            <w:shd w:val="clear" w:color="auto" w:fill="auto"/>
            <w:tcMar>
              <w:top w:w="100" w:type="dxa"/>
              <w:left w:w="100" w:type="dxa"/>
              <w:bottom w:w="100" w:type="dxa"/>
              <w:right w:w="100" w:type="dxa"/>
            </w:tcMar>
          </w:tcPr>
          <w:p w:rsidR="000900B8" w:rsidRDefault="00162665">
            <w:pPr>
              <w:pStyle w:val="normal0"/>
              <w:jc w:val="center"/>
              <w:rPr>
                <w:color w:val="FF0000"/>
              </w:rPr>
            </w:pPr>
            <w:r>
              <w:rPr>
                <w:rFonts w:ascii="Calibri" w:eastAsia="Calibri" w:hAnsi="Calibri" w:cs="Calibri"/>
                <w:b/>
              </w:rPr>
              <w:t>Unit 4: Area of Polygons</w:t>
            </w:r>
          </w:p>
        </w:tc>
        <w:tc>
          <w:tcPr>
            <w:tcW w:w="5790" w:type="dxa"/>
            <w:shd w:val="clear" w:color="auto" w:fill="auto"/>
            <w:tcMar>
              <w:top w:w="100" w:type="dxa"/>
              <w:left w:w="100" w:type="dxa"/>
              <w:bottom w:w="100" w:type="dxa"/>
              <w:right w:w="100" w:type="dxa"/>
            </w:tcMar>
          </w:tcPr>
          <w:p w:rsidR="000900B8" w:rsidRDefault="00162665">
            <w:pPr>
              <w:pStyle w:val="normal0"/>
              <w:widowControl w:val="0"/>
              <w:jc w:val="center"/>
            </w:pPr>
            <w:r>
              <w:t>17 days</w:t>
            </w:r>
          </w:p>
        </w:tc>
      </w:tr>
      <w:tr w:rsidR="000900B8">
        <w:tc>
          <w:tcPr>
            <w:tcW w:w="5505" w:type="dxa"/>
            <w:shd w:val="clear" w:color="auto" w:fill="auto"/>
            <w:tcMar>
              <w:top w:w="100" w:type="dxa"/>
              <w:left w:w="100" w:type="dxa"/>
              <w:bottom w:w="100" w:type="dxa"/>
              <w:right w:w="100" w:type="dxa"/>
            </w:tcMar>
          </w:tcPr>
          <w:p w:rsidR="000900B8" w:rsidRDefault="00162665">
            <w:pPr>
              <w:pStyle w:val="normal0"/>
              <w:widowControl w:val="0"/>
              <w:ind w:left="720" w:hanging="360"/>
              <w:jc w:val="center"/>
              <w:rPr>
                <w:color w:val="FF0000"/>
              </w:rPr>
            </w:pPr>
            <w:r>
              <w:rPr>
                <w:rFonts w:ascii="Calibri" w:eastAsia="Calibri" w:hAnsi="Calibri" w:cs="Calibri"/>
                <w:b/>
              </w:rPr>
              <w:t>Unit 5:  Surface Area &amp; Volume</w:t>
            </w:r>
          </w:p>
        </w:tc>
        <w:tc>
          <w:tcPr>
            <w:tcW w:w="5790" w:type="dxa"/>
            <w:shd w:val="clear" w:color="auto" w:fill="auto"/>
            <w:tcMar>
              <w:top w:w="100" w:type="dxa"/>
              <w:left w:w="100" w:type="dxa"/>
              <w:bottom w:w="100" w:type="dxa"/>
              <w:right w:w="100" w:type="dxa"/>
            </w:tcMar>
          </w:tcPr>
          <w:p w:rsidR="000900B8" w:rsidRDefault="00162665">
            <w:pPr>
              <w:pStyle w:val="normal0"/>
              <w:widowControl w:val="0"/>
              <w:jc w:val="center"/>
            </w:pPr>
            <w:r>
              <w:t>17 days</w:t>
            </w:r>
          </w:p>
        </w:tc>
      </w:tr>
      <w:tr w:rsidR="000900B8">
        <w:tc>
          <w:tcPr>
            <w:tcW w:w="5505" w:type="dxa"/>
            <w:shd w:val="clear" w:color="auto" w:fill="auto"/>
            <w:tcMar>
              <w:top w:w="100" w:type="dxa"/>
              <w:left w:w="100" w:type="dxa"/>
              <w:bottom w:w="100" w:type="dxa"/>
              <w:right w:w="100" w:type="dxa"/>
            </w:tcMar>
          </w:tcPr>
          <w:p w:rsidR="000900B8" w:rsidRDefault="00162665">
            <w:pPr>
              <w:pStyle w:val="normal0"/>
              <w:widowControl w:val="0"/>
              <w:ind w:left="720" w:hanging="360"/>
              <w:jc w:val="center"/>
              <w:rPr>
                <w:rFonts w:ascii="Calibri" w:eastAsia="Calibri" w:hAnsi="Calibri" w:cs="Calibri"/>
                <w:b/>
              </w:rPr>
            </w:pPr>
            <w:r>
              <w:rPr>
                <w:rFonts w:ascii="Calibri" w:eastAsia="Calibri" w:hAnsi="Calibri" w:cs="Calibri"/>
                <w:b/>
              </w:rPr>
              <w:t>Unit 6:  Algebraic Expressions</w:t>
            </w:r>
          </w:p>
        </w:tc>
        <w:tc>
          <w:tcPr>
            <w:tcW w:w="5790" w:type="dxa"/>
            <w:shd w:val="clear" w:color="auto" w:fill="auto"/>
            <w:tcMar>
              <w:top w:w="100" w:type="dxa"/>
              <w:left w:w="100" w:type="dxa"/>
              <w:bottom w:w="100" w:type="dxa"/>
              <w:right w:w="100" w:type="dxa"/>
            </w:tcMar>
          </w:tcPr>
          <w:p w:rsidR="000900B8" w:rsidRDefault="00162665">
            <w:pPr>
              <w:pStyle w:val="normal0"/>
              <w:widowControl w:val="0"/>
              <w:jc w:val="center"/>
            </w:pPr>
            <w:r>
              <w:t xml:space="preserve"> 20 days</w:t>
            </w:r>
          </w:p>
        </w:tc>
      </w:tr>
      <w:tr w:rsidR="000900B8">
        <w:tc>
          <w:tcPr>
            <w:tcW w:w="5505" w:type="dxa"/>
            <w:shd w:val="clear" w:color="auto" w:fill="auto"/>
            <w:tcMar>
              <w:top w:w="100" w:type="dxa"/>
              <w:left w:w="100" w:type="dxa"/>
              <w:bottom w:w="100" w:type="dxa"/>
              <w:right w:w="100" w:type="dxa"/>
            </w:tcMar>
          </w:tcPr>
          <w:p w:rsidR="000900B8" w:rsidRDefault="00162665">
            <w:pPr>
              <w:pStyle w:val="normal0"/>
              <w:widowControl w:val="0"/>
              <w:ind w:left="720" w:hanging="360"/>
              <w:jc w:val="center"/>
              <w:rPr>
                <w:rFonts w:ascii="Calibri" w:eastAsia="Calibri" w:hAnsi="Calibri" w:cs="Calibri"/>
                <w:b/>
              </w:rPr>
            </w:pPr>
            <w:r>
              <w:rPr>
                <w:rFonts w:ascii="Calibri" w:eastAsia="Calibri" w:hAnsi="Calibri" w:cs="Calibri"/>
                <w:b/>
              </w:rPr>
              <w:t>Unit 7:  Equations &amp; Inequalities</w:t>
            </w:r>
          </w:p>
        </w:tc>
        <w:tc>
          <w:tcPr>
            <w:tcW w:w="5790" w:type="dxa"/>
            <w:shd w:val="clear" w:color="auto" w:fill="auto"/>
            <w:tcMar>
              <w:top w:w="100" w:type="dxa"/>
              <w:left w:w="100" w:type="dxa"/>
              <w:bottom w:w="100" w:type="dxa"/>
              <w:right w:w="100" w:type="dxa"/>
            </w:tcMar>
          </w:tcPr>
          <w:p w:rsidR="000900B8" w:rsidRDefault="00162665">
            <w:pPr>
              <w:pStyle w:val="normal0"/>
              <w:widowControl w:val="0"/>
              <w:jc w:val="center"/>
            </w:pPr>
            <w:r>
              <w:t>17 days</w:t>
            </w:r>
          </w:p>
        </w:tc>
      </w:tr>
      <w:tr w:rsidR="000900B8">
        <w:tc>
          <w:tcPr>
            <w:tcW w:w="5505" w:type="dxa"/>
            <w:shd w:val="clear" w:color="auto" w:fill="auto"/>
            <w:tcMar>
              <w:top w:w="100" w:type="dxa"/>
              <w:left w:w="100" w:type="dxa"/>
              <w:bottom w:w="100" w:type="dxa"/>
              <w:right w:w="100" w:type="dxa"/>
            </w:tcMar>
          </w:tcPr>
          <w:p w:rsidR="000900B8" w:rsidRDefault="00162665">
            <w:pPr>
              <w:pStyle w:val="normal0"/>
              <w:widowControl w:val="0"/>
              <w:ind w:left="720" w:hanging="360"/>
              <w:jc w:val="center"/>
              <w:rPr>
                <w:rFonts w:ascii="Calibri" w:eastAsia="Calibri" w:hAnsi="Calibri" w:cs="Calibri"/>
                <w:b/>
              </w:rPr>
            </w:pPr>
            <w:r>
              <w:rPr>
                <w:rFonts w:ascii="Calibri" w:eastAsia="Calibri" w:hAnsi="Calibri" w:cs="Calibri"/>
                <w:b/>
              </w:rPr>
              <w:t>Unit 8:  Integers &amp; The Coordinate Plane</w:t>
            </w:r>
          </w:p>
        </w:tc>
        <w:tc>
          <w:tcPr>
            <w:tcW w:w="5790" w:type="dxa"/>
            <w:shd w:val="clear" w:color="auto" w:fill="auto"/>
            <w:tcMar>
              <w:top w:w="100" w:type="dxa"/>
              <w:left w:w="100" w:type="dxa"/>
              <w:bottom w:w="100" w:type="dxa"/>
              <w:right w:w="100" w:type="dxa"/>
            </w:tcMar>
          </w:tcPr>
          <w:p w:rsidR="000900B8" w:rsidRDefault="00162665">
            <w:pPr>
              <w:pStyle w:val="normal0"/>
              <w:widowControl w:val="0"/>
              <w:jc w:val="center"/>
            </w:pPr>
            <w:r>
              <w:t>15 days</w:t>
            </w:r>
          </w:p>
        </w:tc>
      </w:tr>
      <w:tr w:rsidR="000900B8">
        <w:tc>
          <w:tcPr>
            <w:tcW w:w="5505" w:type="dxa"/>
            <w:shd w:val="clear" w:color="auto" w:fill="auto"/>
            <w:tcMar>
              <w:top w:w="100" w:type="dxa"/>
              <w:left w:w="100" w:type="dxa"/>
              <w:bottom w:w="100" w:type="dxa"/>
              <w:right w:w="100" w:type="dxa"/>
            </w:tcMar>
          </w:tcPr>
          <w:p w:rsidR="000900B8" w:rsidRDefault="00162665">
            <w:pPr>
              <w:pStyle w:val="normal0"/>
              <w:widowControl w:val="0"/>
              <w:ind w:left="720" w:hanging="360"/>
              <w:jc w:val="center"/>
              <w:rPr>
                <w:rFonts w:ascii="Calibri" w:eastAsia="Calibri" w:hAnsi="Calibri" w:cs="Calibri"/>
                <w:b/>
              </w:rPr>
            </w:pPr>
            <w:r>
              <w:rPr>
                <w:rFonts w:ascii="Calibri" w:eastAsia="Calibri" w:hAnsi="Calibri" w:cs="Calibri"/>
                <w:b/>
              </w:rPr>
              <w:t xml:space="preserve">Unit 9:  Statistics &amp; Measure </w:t>
            </w:r>
          </w:p>
        </w:tc>
        <w:tc>
          <w:tcPr>
            <w:tcW w:w="5790" w:type="dxa"/>
            <w:shd w:val="clear" w:color="auto" w:fill="auto"/>
            <w:tcMar>
              <w:top w:w="100" w:type="dxa"/>
              <w:left w:w="100" w:type="dxa"/>
              <w:bottom w:w="100" w:type="dxa"/>
              <w:right w:w="100" w:type="dxa"/>
            </w:tcMar>
          </w:tcPr>
          <w:p w:rsidR="000900B8" w:rsidRDefault="00162665">
            <w:pPr>
              <w:pStyle w:val="normal0"/>
              <w:widowControl w:val="0"/>
              <w:jc w:val="center"/>
            </w:pPr>
            <w:r>
              <w:t>15 days</w:t>
            </w:r>
          </w:p>
        </w:tc>
      </w:tr>
      <w:tr w:rsidR="000900B8">
        <w:tc>
          <w:tcPr>
            <w:tcW w:w="5505" w:type="dxa"/>
            <w:shd w:val="clear" w:color="auto" w:fill="auto"/>
            <w:tcMar>
              <w:top w:w="100" w:type="dxa"/>
              <w:left w:w="100" w:type="dxa"/>
              <w:bottom w:w="100" w:type="dxa"/>
              <w:right w:w="100" w:type="dxa"/>
            </w:tcMar>
          </w:tcPr>
          <w:p w:rsidR="000900B8" w:rsidRDefault="00162665">
            <w:pPr>
              <w:pStyle w:val="normal0"/>
              <w:widowControl w:val="0"/>
              <w:ind w:left="720" w:hanging="360"/>
              <w:jc w:val="center"/>
              <w:rPr>
                <w:rFonts w:ascii="Calibri" w:eastAsia="Calibri" w:hAnsi="Calibri" w:cs="Calibri"/>
                <w:b/>
              </w:rPr>
            </w:pPr>
            <w:bookmarkStart w:id="3" w:name="_ho3nfdjq32ui" w:colFirst="0" w:colLast="0"/>
            <w:bookmarkEnd w:id="3"/>
            <w:r>
              <w:rPr>
                <w:rFonts w:ascii="Calibri" w:eastAsia="Calibri" w:hAnsi="Calibri" w:cs="Calibri"/>
                <w:b/>
              </w:rPr>
              <w:t>Unit 10:  Data Displays</w:t>
            </w:r>
          </w:p>
        </w:tc>
        <w:tc>
          <w:tcPr>
            <w:tcW w:w="5790" w:type="dxa"/>
            <w:shd w:val="clear" w:color="auto" w:fill="auto"/>
            <w:tcMar>
              <w:top w:w="100" w:type="dxa"/>
              <w:left w:w="100" w:type="dxa"/>
              <w:bottom w:w="100" w:type="dxa"/>
              <w:right w:w="100" w:type="dxa"/>
            </w:tcMar>
          </w:tcPr>
          <w:p w:rsidR="000900B8" w:rsidRDefault="00162665">
            <w:pPr>
              <w:pStyle w:val="normal0"/>
              <w:widowControl w:val="0"/>
              <w:jc w:val="center"/>
            </w:pPr>
            <w:r>
              <w:t>15 days</w:t>
            </w:r>
          </w:p>
        </w:tc>
      </w:tr>
    </w:tbl>
    <w:p w:rsidR="000900B8" w:rsidRDefault="00162665">
      <w:pPr>
        <w:pStyle w:val="normal0"/>
        <w:ind w:right="180"/>
        <w:rPr>
          <w:rFonts w:ascii="Cambria" w:eastAsia="Cambria" w:hAnsi="Cambria" w:cs="Cambria"/>
          <w:b/>
          <w:sz w:val="22"/>
          <w:szCs w:val="22"/>
        </w:rPr>
      </w:pPr>
      <w:r>
        <w:rPr>
          <w:rFonts w:ascii="Cambria" w:eastAsia="Cambria" w:hAnsi="Cambria" w:cs="Cambria"/>
          <w:b/>
          <w:sz w:val="22"/>
          <w:szCs w:val="22"/>
        </w:rPr>
        <w:t>Student Grades</w:t>
      </w:r>
    </w:p>
    <w:p w:rsidR="000900B8" w:rsidRDefault="00162665">
      <w:pPr>
        <w:pStyle w:val="normal0"/>
        <w:ind w:left="720" w:right="180"/>
        <w:rPr>
          <w:rFonts w:ascii="Cambria" w:eastAsia="Cambria" w:hAnsi="Cambria" w:cs="Cambria"/>
          <w:sz w:val="22"/>
          <w:szCs w:val="22"/>
        </w:rPr>
      </w:pPr>
      <w:r>
        <w:rPr>
          <w:rFonts w:ascii="Cambria" w:eastAsia="Cambria" w:hAnsi="Cambria" w:cs="Cambria"/>
          <w:sz w:val="22"/>
          <w:szCs w:val="22"/>
        </w:rPr>
        <w:lastRenderedPageBreak/>
        <w:t xml:space="preserve">The grading system for this course is based on the category weights listed in each department’s policy.  For this course, those weights are listed below.   Each marking period, students will have a minimum of Four ( 4) Major Assessments and </w:t>
      </w:r>
      <w:r>
        <w:rPr>
          <w:rFonts w:ascii="Cambria" w:eastAsia="Cambria" w:hAnsi="Cambria" w:cs="Cambria"/>
          <w:sz w:val="22"/>
          <w:szCs w:val="22"/>
        </w:rPr>
        <w:t>Eight ( 8) Minor Assessments (explained below).  Homework is under the Class Participation Category. ( see below)</w:t>
      </w:r>
    </w:p>
    <w:p w:rsidR="000900B8" w:rsidRDefault="000900B8">
      <w:pPr>
        <w:pStyle w:val="normal0"/>
        <w:ind w:left="720" w:right="180"/>
        <w:rPr>
          <w:rFonts w:ascii="Cambria" w:eastAsia="Cambria" w:hAnsi="Cambria" w:cs="Cambria"/>
          <w:sz w:val="22"/>
          <w:szCs w:val="22"/>
        </w:rPr>
      </w:pPr>
    </w:p>
    <w:p w:rsidR="000900B8" w:rsidRDefault="000900B8">
      <w:pPr>
        <w:pStyle w:val="normal0"/>
        <w:ind w:left="720" w:right="180"/>
        <w:rPr>
          <w:rFonts w:ascii="Cambria" w:eastAsia="Cambria" w:hAnsi="Cambria" w:cs="Cambria"/>
          <w:sz w:val="22"/>
          <w:szCs w:val="22"/>
        </w:rPr>
      </w:pPr>
    </w:p>
    <w:tbl>
      <w:tblPr>
        <w:tblStyle w:val="a3"/>
        <w:tblW w:w="8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58"/>
        <w:gridCol w:w="830"/>
        <w:gridCol w:w="3707"/>
      </w:tblGrid>
      <w:tr w:rsidR="000900B8">
        <w:trPr>
          <w:jc w:val="center"/>
        </w:trPr>
        <w:tc>
          <w:tcPr>
            <w:tcW w:w="3558" w:type="dxa"/>
          </w:tcPr>
          <w:p w:rsidR="000900B8" w:rsidRDefault="00162665">
            <w:pPr>
              <w:pStyle w:val="normal0"/>
              <w:ind w:left="360" w:right="180"/>
              <w:rPr>
                <w:rFonts w:ascii="Cambria" w:eastAsia="Cambria" w:hAnsi="Cambria" w:cs="Cambria"/>
                <w:b/>
                <w:sz w:val="22"/>
                <w:szCs w:val="22"/>
              </w:rPr>
            </w:pPr>
            <w:r>
              <w:rPr>
                <w:rFonts w:ascii="Cambria" w:eastAsia="Cambria" w:hAnsi="Cambria" w:cs="Cambria"/>
                <w:b/>
                <w:sz w:val="22"/>
                <w:szCs w:val="22"/>
              </w:rPr>
              <w:t>Major Assessments</w:t>
            </w:r>
          </w:p>
        </w:tc>
        <w:tc>
          <w:tcPr>
            <w:tcW w:w="830" w:type="dxa"/>
          </w:tcPr>
          <w:p w:rsidR="000900B8" w:rsidRDefault="00162665">
            <w:pPr>
              <w:pStyle w:val="normal0"/>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0900B8" w:rsidRDefault="00162665">
            <w:pPr>
              <w:pStyle w:val="normal0"/>
              <w:ind w:left="360" w:right="180"/>
              <w:rPr>
                <w:rFonts w:ascii="Cambria" w:eastAsia="Cambria" w:hAnsi="Cambria" w:cs="Cambria"/>
                <w:sz w:val="22"/>
                <w:szCs w:val="22"/>
              </w:rPr>
            </w:pPr>
            <w:r>
              <w:rPr>
                <w:rFonts w:ascii="Cambria" w:eastAsia="Cambria" w:hAnsi="Cambria" w:cs="Cambria"/>
                <w:sz w:val="22"/>
                <w:szCs w:val="22"/>
              </w:rPr>
              <w:t>50% of marking period grade</w:t>
            </w:r>
          </w:p>
        </w:tc>
      </w:tr>
      <w:tr w:rsidR="000900B8">
        <w:trPr>
          <w:jc w:val="center"/>
        </w:trPr>
        <w:tc>
          <w:tcPr>
            <w:tcW w:w="3558" w:type="dxa"/>
          </w:tcPr>
          <w:p w:rsidR="000900B8" w:rsidRDefault="00162665">
            <w:pPr>
              <w:pStyle w:val="normal0"/>
              <w:ind w:left="360" w:right="180"/>
              <w:rPr>
                <w:rFonts w:ascii="Cambria" w:eastAsia="Cambria" w:hAnsi="Cambria" w:cs="Cambria"/>
                <w:b/>
                <w:sz w:val="22"/>
                <w:szCs w:val="22"/>
              </w:rPr>
            </w:pPr>
            <w:r>
              <w:rPr>
                <w:rFonts w:ascii="Cambria" w:eastAsia="Cambria" w:hAnsi="Cambria" w:cs="Cambria"/>
                <w:b/>
                <w:sz w:val="22"/>
                <w:szCs w:val="22"/>
              </w:rPr>
              <w:t>Minor Assessments</w:t>
            </w:r>
          </w:p>
        </w:tc>
        <w:tc>
          <w:tcPr>
            <w:tcW w:w="830" w:type="dxa"/>
          </w:tcPr>
          <w:p w:rsidR="000900B8" w:rsidRDefault="00162665">
            <w:pPr>
              <w:pStyle w:val="normal0"/>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0900B8" w:rsidRDefault="00162665">
            <w:pPr>
              <w:pStyle w:val="normal0"/>
              <w:ind w:left="360" w:right="180"/>
              <w:rPr>
                <w:rFonts w:ascii="Cambria" w:eastAsia="Cambria" w:hAnsi="Cambria" w:cs="Cambria"/>
                <w:sz w:val="22"/>
                <w:szCs w:val="22"/>
              </w:rPr>
            </w:pPr>
            <w:r>
              <w:rPr>
                <w:rFonts w:ascii="Cambria" w:eastAsia="Cambria" w:hAnsi="Cambria" w:cs="Cambria"/>
                <w:sz w:val="22"/>
                <w:szCs w:val="22"/>
              </w:rPr>
              <w:t>30% of marking period grade</w:t>
            </w:r>
          </w:p>
        </w:tc>
      </w:tr>
      <w:tr w:rsidR="000900B8">
        <w:trPr>
          <w:jc w:val="center"/>
        </w:trPr>
        <w:tc>
          <w:tcPr>
            <w:tcW w:w="3558" w:type="dxa"/>
          </w:tcPr>
          <w:p w:rsidR="000900B8" w:rsidRDefault="00162665">
            <w:pPr>
              <w:pStyle w:val="normal0"/>
              <w:ind w:left="360" w:right="180"/>
              <w:rPr>
                <w:rFonts w:ascii="Cambria" w:eastAsia="Cambria" w:hAnsi="Cambria" w:cs="Cambria"/>
                <w:b/>
                <w:sz w:val="22"/>
                <w:szCs w:val="22"/>
              </w:rPr>
            </w:pPr>
            <w:r>
              <w:rPr>
                <w:rFonts w:ascii="Cambria" w:eastAsia="Cambria" w:hAnsi="Cambria" w:cs="Cambria"/>
                <w:b/>
                <w:sz w:val="22"/>
                <w:szCs w:val="22"/>
              </w:rPr>
              <w:t>Course Participation</w:t>
            </w:r>
          </w:p>
        </w:tc>
        <w:tc>
          <w:tcPr>
            <w:tcW w:w="830" w:type="dxa"/>
          </w:tcPr>
          <w:p w:rsidR="000900B8" w:rsidRDefault="00162665">
            <w:pPr>
              <w:pStyle w:val="normal0"/>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0900B8" w:rsidRDefault="00162665">
            <w:pPr>
              <w:pStyle w:val="normal0"/>
              <w:ind w:left="360" w:right="180"/>
              <w:rPr>
                <w:rFonts w:ascii="Cambria" w:eastAsia="Cambria" w:hAnsi="Cambria" w:cs="Cambria"/>
                <w:sz w:val="22"/>
                <w:szCs w:val="22"/>
              </w:rPr>
            </w:pPr>
            <w:r>
              <w:rPr>
                <w:rFonts w:ascii="Cambria" w:eastAsia="Cambria" w:hAnsi="Cambria" w:cs="Cambria"/>
                <w:sz w:val="22"/>
                <w:szCs w:val="22"/>
              </w:rPr>
              <w:t>15% of marking period grade</w:t>
            </w:r>
          </w:p>
        </w:tc>
      </w:tr>
      <w:tr w:rsidR="000900B8">
        <w:trPr>
          <w:jc w:val="center"/>
        </w:trPr>
        <w:tc>
          <w:tcPr>
            <w:tcW w:w="3558" w:type="dxa"/>
          </w:tcPr>
          <w:p w:rsidR="000900B8" w:rsidRDefault="00162665">
            <w:pPr>
              <w:pStyle w:val="normal0"/>
              <w:ind w:left="360" w:right="180"/>
              <w:rPr>
                <w:rFonts w:ascii="Cambria" w:eastAsia="Cambria" w:hAnsi="Cambria" w:cs="Cambria"/>
                <w:b/>
                <w:sz w:val="22"/>
                <w:szCs w:val="22"/>
              </w:rPr>
            </w:pPr>
            <w:r>
              <w:rPr>
                <w:rFonts w:ascii="Cambria" w:eastAsia="Cambria" w:hAnsi="Cambria" w:cs="Cambria"/>
                <w:b/>
                <w:sz w:val="22"/>
                <w:szCs w:val="22"/>
              </w:rPr>
              <w:t>Benchmark</w:t>
            </w:r>
          </w:p>
        </w:tc>
        <w:tc>
          <w:tcPr>
            <w:tcW w:w="830" w:type="dxa"/>
          </w:tcPr>
          <w:p w:rsidR="000900B8" w:rsidRDefault="00162665">
            <w:pPr>
              <w:pStyle w:val="normal0"/>
              <w:ind w:left="360" w:right="180"/>
              <w:jc w:val="center"/>
              <w:rPr>
                <w:rFonts w:ascii="Cambria" w:eastAsia="Cambria" w:hAnsi="Cambria" w:cs="Cambria"/>
                <w:sz w:val="22"/>
                <w:szCs w:val="22"/>
              </w:rPr>
            </w:pPr>
            <w:r>
              <w:rPr>
                <w:rFonts w:ascii="Cambria" w:eastAsia="Cambria" w:hAnsi="Cambria" w:cs="Cambria"/>
                <w:sz w:val="22"/>
                <w:szCs w:val="22"/>
              </w:rPr>
              <w:t>-</w:t>
            </w:r>
          </w:p>
        </w:tc>
        <w:tc>
          <w:tcPr>
            <w:tcW w:w="3707" w:type="dxa"/>
          </w:tcPr>
          <w:p w:rsidR="000900B8" w:rsidRDefault="00162665">
            <w:pPr>
              <w:pStyle w:val="normal0"/>
              <w:ind w:left="360" w:right="180"/>
              <w:rPr>
                <w:rFonts w:ascii="Cambria" w:eastAsia="Cambria" w:hAnsi="Cambria" w:cs="Cambria"/>
                <w:sz w:val="22"/>
                <w:szCs w:val="22"/>
              </w:rPr>
            </w:pPr>
            <w:r>
              <w:rPr>
                <w:rFonts w:ascii="Cambria" w:eastAsia="Cambria" w:hAnsi="Cambria" w:cs="Cambria"/>
                <w:sz w:val="22"/>
                <w:szCs w:val="22"/>
              </w:rPr>
              <w:t>05% of marking period grade</w:t>
            </w:r>
          </w:p>
        </w:tc>
      </w:tr>
    </w:tbl>
    <w:p w:rsidR="000900B8" w:rsidRDefault="000900B8">
      <w:pPr>
        <w:pStyle w:val="normal0"/>
        <w:spacing w:after="240"/>
        <w:rPr>
          <w:rFonts w:ascii="Cambria" w:eastAsia="Cambria" w:hAnsi="Cambria" w:cs="Cambria"/>
          <w:b/>
          <w:sz w:val="22"/>
          <w:szCs w:val="22"/>
        </w:rPr>
      </w:pPr>
    </w:p>
    <w:p w:rsidR="000900B8" w:rsidRDefault="00162665">
      <w:pPr>
        <w:pStyle w:val="normal0"/>
        <w:spacing w:after="240"/>
        <w:jc w:val="center"/>
        <w:rPr>
          <w:rFonts w:ascii="Cambria" w:eastAsia="Cambria" w:hAnsi="Cambria" w:cs="Cambria"/>
          <w:b/>
          <w:sz w:val="22"/>
          <w:szCs w:val="22"/>
        </w:rPr>
      </w:pPr>
      <w:r>
        <w:rPr>
          <w:rFonts w:ascii="Cambria" w:eastAsia="Cambria" w:hAnsi="Cambria" w:cs="Cambria"/>
          <w:b/>
          <w:sz w:val="22"/>
          <w:szCs w:val="22"/>
        </w:rPr>
        <w:t>Course Participation Rubric</w:t>
      </w:r>
    </w:p>
    <w:p w:rsidR="000900B8" w:rsidRDefault="000900B8">
      <w:pPr>
        <w:pStyle w:val="normal0"/>
        <w:spacing w:after="240"/>
        <w:jc w:val="center"/>
        <w:rPr>
          <w:rFonts w:ascii="Cambria" w:eastAsia="Cambria" w:hAnsi="Cambria" w:cs="Cambria"/>
          <w:b/>
          <w:sz w:val="22"/>
          <w:szCs w:val="22"/>
        </w:rPr>
      </w:pPr>
      <w:bookmarkStart w:id="4" w:name="_ybok7fx0iqtj" w:colFirst="0" w:colLast="0"/>
      <w:bookmarkEnd w:id="4"/>
    </w:p>
    <w:tbl>
      <w:tblPr>
        <w:tblStyle w:val="a4"/>
        <w:tblW w:w="10920" w:type="dxa"/>
        <w:tblLayout w:type="fixed"/>
        <w:tblLook w:val="0400" w:firstRow="0" w:lastRow="0" w:firstColumn="0" w:lastColumn="0" w:noHBand="0" w:noVBand="1"/>
      </w:tblPr>
      <w:tblGrid>
        <w:gridCol w:w="1560"/>
        <w:gridCol w:w="1830"/>
        <w:gridCol w:w="1845"/>
        <w:gridCol w:w="1815"/>
        <w:gridCol w:w="2145"/>
        <w:gridCol w:w="1725"/>
      </w:tblGrid>
      <w:tr w:rsidR="000900B8">
        <w:trPr>
          <w:trHeight w:val="940"/>
        </w:trPr>
        <w:tc>
          <w:tcPr>
            <w:tcW w:w="156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0900B8" w:rsidRDefault="00162665">
            <w:pPr>
              <w:pStyle w:val="normal0"/>
              <w:jc w:val="center"/>
            </w:pPr>
            <w:r>
              <w:rPr>
                <w:rFonts w:ascii="Cambria" w:eastAsia="Cambria" w:hAnsi="Cambria" w:cs="Cambria"/>
                <w:b/>
                <w:noProof/>
                <w:sz w:val="20"/>
                <w:szCs w:val="20"/>
              </w:rPr>
              <w:drawing>
                <wp:inline distT="0" distB="0" distL="0" distR="0">
                  <wp:extent cx="523875" cy="523875"/>
                  <wp:effectExtent l="0" t="0" r="0" b="0"/>
                  <wp:docPr id="5" name="image1.png" descr="https://lh4.googleusercontent.com/XEeqMhyhDmg3PrS35Uz5b4cs0M4ubBpYQWF2pUUn0pxGN5c-pW71G9Fq217cQRLxGINKTQgr6x49xn4ODgtLmgxQVAMt4l9I4pM7qS_ZaWbv8vYRUlL4BhGhMdo8W4WRtF3nKuzG"/>
                  <wp:cNvGraphicFramePr/>
                  <a:graphic xmlns:a="http://schemas.openxmlformats.org/drawingml/2006/main">
                    <a:graphicData uri="http://schemas.openxmlformats.org/drawingml/2006/picture">
                      <pic:pic xmlns:pic="http://schemas.openxmlformats.org/drawingml/2006/picture">
                        <pic:nvPicPr>
                          <pic:cNvPr id="0" name="image1.png" descr="https://lh4.googleusercontent.com/XEeqMhyhDmg3PrS35Uz5b4cs0M4ubBpYQWF2pUUn0pxGN5c-pW71G9Fq217cQRLxGINKTQgr6x49xn4ODgtLmgxQVAMt4l9I4pM7qS_ZaWbv8vYRUlL4BhGhMdo8W4WRtF3nKuzG"/>
                          <pic:cNvPicPr preferRelativeResize="0"/>
                        </pic:nvPicPr>
                        <pic:blipFill>
                          <a:blip r:embed="rId11"/>
                          <a:srcRect/>
                          <a:stretch>
                            <a:fillRect/>
                          </a:stretch>
                        </pic:blipFill>
                        <pic:spPr>
                          <a:xfrm>
                            <a:off x="0" y="0"/>
                            <a:ext cx="523875" cy="523875"/>
                          </a:xfrm>
                          <a:prstGeom prst="rect">
                            <a:avLst/>
                          </a:prstGeom>
                          <a:ln/>
                        </pic:spPr>
                      </pic:pic>
                    </a:graphicData>
                  </a:graphic>
                </wp:inline>
              </w:drawing>
            </w:r>
          </w:p>
        </w:tc>
        <w:tc>
          <w:tcPr>
            <w:tcW w:w="1830"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Academic Social Skills</w:t>
            </w:r>
          </w:p>
        </w:tc>
        <w:tc>
          <w:tcPr>
            <w:tcW w:w="1845"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Readiness to Learn / Study Skills</w:t>
            </w:r>
          </w:p>
        </w:tc>
        <w:tc>
          <w:tcPr>
            <w:tcW w:w="1815"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Homework</w:t>
            </w:r>
          </w:p>
        </w:tc>
        <w:tc>
          <w:tcPr>
            <w:tcW w:w="2145"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Classwork </w:t>
            </w:r>
          </w:p>
        </w:tc>
        <w:tc>
          <w:tcPr>
            <w:tcW w:w="1725" w:type="dxa"/>
            <w:tcBorders>
              <w:top w:val="single" w:sz="8" w:space="0" w:color="000000"/>
              <w:left w:val="single" w:sz="8" w:space="0" w:color="000000"/>
              <w:bottom w:val="single" w:sz="8" w:space="0" w:color="000000"/>
              <w:right w:val="single" w:sz="8" w:space="0" w:color="000000"/>
            </w:tcBorders>
            <w:shd w:val="clear" w:color="auto" w:fill="9CC3E5"/>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21st Century College and Career Readiness</w:t>
            </w:r>
          </w:p>
        </w:tc>
      </w:tr>
      <w:tr w:rsidR="000900B8">
        <w:trPr>
          <w:trHeight w:val="6800"/>
        </w:trPr>
        <w:tc>
          <w:tcPr>
            <w:tcW w:w="1560" w:type="dxa"/>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vAlign w:val="center"/>
          </w:tcPr>
          <w:p w:rsidR="000900B8" w:rsidRDefault="00162665">
            <w:pPr>
              <w:pStyle w:val="normal0"/>
              <w:ind w:right="115"/>
              <w:rPr>
                <w:sz w:val="20"/>
                <w:szCs w:val="20"/>
              </w:rPr>
            </w:pPr>
            <w:r>
              <w:rPr>
                <w:rFonts w:ascii="Cambria" w:eastAsia="Cambria" w:hAnsi="Cambria" w:cs="Cambria"/>
                <w:b/>
                <w:sz w:val="20"/>
                <w:szCs w:val="20"/>
              </w:rPr>
              <w:t>Meeting</w:t>
            </w:r>
            <w:r>
              <w:rPr>
                <w:sz w:val="20"/>
                <w:szCs w:val="20"/>
              </w:rPr>
              <w:t xml:space="preserve"> </w:t>
            </w:r>
            <w:r>
              <w:rPr>
                <w:rFonts w:ascii="Cambria" w:eastAsia="Cambria" w:hAnsi="Cambria" w:cs="Cambria"/>
                <w:b/>
                <w:sz w:val="20"/>
                <w:szCs w:val="20"/>
              </w:rPr>
              <w:t>Expectations</w:t>
            </w: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20 points </w:t>
            </w:r>
          </w:p>
          <w:p w:rsidR="000900B8" w:rsidRDefault="00162665">
            <w:pPr>
              <w:pStyle w:val="normal0"/>
            </w:pPr>
            <w:r>
              <w:rPr>
                <w:rFonts w:ascii="Cambria" w:eastAsia="Cambria" w:hAnsi="Cambria" w:cs="Cambria"/>
                <w:sz w:val="20"/>
                <w:szCs w:val="20"/>
              </w:rPr>
              <w:t>Student consistently demonstrates high levels of age-appropriate academic social skills by showing initiative and independence in all of the components below: </w:t>
            </w:r>
          </w:p>
          <w:p w:rsidR="000900B8" w:rsidRDefault="00162665">
            <w:pPr>
              <w:pStyle w:val="normal0"/>
              <w:numPr>
                <w:ilvl w:val="0"/>
                <w:numId w:val="4"/>
              </w:numPr>
              <w:ind w:left="360"/>
            </w:pPr>
            <w:r>
              <w:rPr>
                <w:rFonts w:ascii="Cambria" w:eastAsia="Cambria" w:hAnsi="Cambria" w:cs="Cambria"/>
                <w:sz w:val="20"/>
                <w:szCs w:val="20"/>
              </w:rPr>
              <w:t>Self-advocacy</w:t>
            </w:r>
          </w:p>
          <w:p w:rsidR="000900B8" w:rsidRDefault="00162665">
            <w:pPr>
              <w:pStyle w:val="normal0"/>
              <w:numPr>
                <w:ilvl w:val="0"/>
                <w:numId w:val="4"/>
              </w:numPr>
              <w:ind w:left="360"/>
            </w:pPr>
            <w:r>
              <w:rPr>
                <w:rFonts w:ascii="Cambria" w:eastAsia="Cambria" w:hAnsi="Cambria" w:cs="Cambria"/>
                <w:sz w:val="20"/>
                <w:szCs w:val="20"/>
              </w:rPr>
              <w:t>Persistence ”grit”</w:t>
            </w:r>
          </w:p>
          <w:p w:rsidR="000900B8" w:rsidRDefault="00162665">
            <w:pPr>
              <w:pStyle w:val="normal0"/>
              <w:numPr>
                <w:ilvl w:val="0"/>
                <w:numId w:val="4"/>
              </w:numPr>
              <w:ind w:left="360"/>
            </w:pPr>
            <w:r>
              <w:rPr>
                <w:rFonts w:ascii="Cambria" w:eastAsia="Cambria" w:hAnsi="Cambria" w:cs="Cambria"/>
                <w:sz w:val="20"/>
                <w:szCs w:val="20"/>
              </w:rPr>
              <w:t>Identifying one’s own needs and communicates needs to others</w:t>
            </w:r>
          </w:p>
          <w:p w:rsidR="000900B8" w:rsidRDefault="000900B8">
            <w:pPr>
              <w:pStyle w:val="normal0"/>
            </w:pPr>
          </w:p>
          <w:p w:rsidR="000900B8" w:rsidRDefault="00162665">
            <w:pPr>
              <w:pStyle w:val="normal0"/>
            </w:pPr>
            <w:r>
              <w:rPr>
                <w:rFonts w:ascii="Cambria" w:eastAsia="Cambria" w:hAnsi="Cambria" w:cs="Cambria"/>
                <w:sz w:val="20"/>
                <w:szCs w:val="20"/>
              </w:rPr>
              <w:t>Student’s classroom behavior is focused, on-task, and serves as a role model for others; the student does not require support from teacher, parents or others.</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20 points </w:t>
            </w:r>
          </w:p>
          <w:p w:rsidR="000900B8" w:rsidRDefault="00162665">
            <w:pPr>
              <w:pStyle w:val="normal0"/>
            </w:pPr>
            <w:r>
              <w:rPr>
                <w:rFonts w:ascii="Cambria" w:eastAsia="Cambria" w:hAnsi="Cambria" w:cs="Cambria"/>
                <w:sz w:val="20"/>
                <w:szCs w:val="20"/>
              </w:rPr>
              <w:t>Student</w:t>
            </w:r>
          </w:p>
          <w:p w:rsidR="000900B8" w:rsidRDefault="00162665">
            <w:pPr>
              <w:pStyle w:val="normal0"/>
              <w:numPr>
                <w:ilvl w:val="0"/>
                <w:numId w:val="8"/>
              </w:numPr>
              <w:ind w:left="360"/>
            </w:pPr>
            <w:r>
              <w:rPr>
                <w:rFonts w:ascii="Cambria" w:eastAsia="Cambria" w:hAnsi="Cambria" w:cs="Cambria"/>
                <w:sz w:val="20"/>
                <w:szCs w:val="20"/>
              </w:rPr>
              <w:t>consistently arrives prepared for class and ready to learn;   </w:t>
            </w:r>
          </w:p>
          <w:p w:rsidR="000900B8" w:rsidRDefault="00162665">
            <w:pPr>
              <w:pStyle w:val="normal0"/>
              <w:numPr>
                <w:ilvl w:val="0"/>
                <w:numId w:val="8"/>
              </w:numPr>
              <w:ind w:left="360"/>
            </w:pPr>
            <w:r>
              <w:rPr>
                <w:rFonts w:ascii="Cambria" w:eastAsia="Cambria" w:hAnsi="Cambria" w:cs="Cambria"/>
                <w:sz w:val="20"/>
                <w:szCs w:val="20"/>
              </w:rPr>
              <w:t>demonstrates hi</w:t>
            </w:r>
            <w:r>
              <w:rPr>
                <w:rFonts w:ascii="Cambria" w:eastAsia="Cambria" w:hAnsi="Cambria" w:cs="Cambria"/>
                <w:sz w:val="20"/>
                <w:szCs w:val="20"/>
              </w:rPr>
              <w:t>gh levels of organization, motivation, and ownership of his/her learning.  </w:t>
            </w:r>
          </w:p>
          <w:p w:rsidR="000900B8" w:rsidRDefault="000900B8">
            <w:pPr>
              <w:pStyle w:val="normal0"/>
            </w:pPr>
          </w:p>
          <w:p w:rsidR="000900B8" w:rsidRDefault="00162665">
            <w:pPr>
              <w:pStyle w:val="normal0"/>
              <w:rPr>
                <w:rFonts w:ascii="Cambria" w:eastAsia="Cambria" w:hAnsi="Cambria" w:cs="Cambria"/>
                <w:sz w:val="20"/>
                <w:szCs w:val="20"/>
              </w:rPr>
            </w:pPr>
            <w:r>
              <w:rPr>
                <w:rFonts w:ascii="Cambria" w:eastAsia="Cambria" w:hAnsi="Cambria" w:cs="Cambria"/>
                <w:sz w:val="20"/>
                <w:szCs w:val="20"/>
              </w:rPr>
              <w:t>Student consistently produces notes and other materials that demonstrate: effort to learn &amp;  </w:t>
            </w:r>
          </w:p>
          <w:p w:rsidR="000900B8" w:rsidRDefault="00162665">
            <w:pPr>
              <w:pStyle w:val="normal0"/>
              <w:ind w:hanging="180"/>
            </w:pPr>
            <w:r>
              <w:rPr>
                <w:rFonts w:ascii="Cambria" w:eastAsia="Cambria" w:hAnsi="Cambria" w:cs="Cambria"/>
                <w:sz w:val="20"/>
                <w:szCs w:val="20"/>
              </w:rPr>
              <w:t>• identification of the curriculum’s main ideas and important supporting details.  </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20 points </w:t>
            </w:r>
          </w:p>
          <w:p w:rsidR="000900B8" w:rsidRDefault="00162665">
            <w:pPr>
              <w:pStyle w:val="normal0"/>
            </w:pPr>
            <w:r>
              <w:rPr>
                <w:rFonts w:ascii="Cambria" w:eastAsia="Cambria" w:hAnsi="Cambria" w:cs="Cambria"/>
                <w:sz w:val="20"/>
                <w:szCs w:val="20"/>
              </w:rPr>
              <w:t>Student consistently completes the assigned homework and rarely misses a task, if at all.  </w:t>
            </w:r>
          </w:p>
          <w:p w:rsidR="000900B8" w:rsidRDefault="000900B8">
            <w:pPr>
              <w:pStyle w:val="normal0"/>
            </w:pPr>
          </w:p>
          <w:p w:rsidR="000900B8" w:rsidRDefault="00162665">
            <w:pPr>
              <w:pStyle w:val="normal0"/>
            </w:pPr>
            <w:r>
              <w:rPr>
                <w:rFonts w:ascii="Cambria" w:eastAsia="Cambria" w:hAnsi="Cambria" w:cs="Cambria"/>
                <w:sz w:val="20"/>
                <w:szCs w:val="20"/>
              </w:rPr>
              <w:t>Student consistently expends his/her best efforts to complete assigned tasks. </w:t>
            </w:r>
          </w:p>
          <w:p w:rsidR="000900B8" w:rsidRDefault="000900B8">
            <w:pPr>
              <w:pStyle w:val="normal0"/>
            </w:pPr>
          </w:p>
          <w:p w:rsidR="000900B8" w:rsidRDefault="00162665">
            <w:pPr>
              <w:pStyle w:val="normal0"/>
            </w:pPr>
            <w:r>
              <w:rPr>
                <w:rFonts w:ascii="Cambria" w:eastAsia="Cambria" w:hAnsi="Cambria" w:cs="Cambria"/>
                <w:sz w:val="20"/>
                <w:szCs w:val="20"/>
              </w:rPr>
              <w:t>Homework consistently reflects high levels of care and  pride in work.  </w:t>
            </w:r>
          </w:p>
          <w:p w:rsidR="000900B8" w:rsidRDefault="000900B8">
            <w:pPr>
              <w:pStyle w:val="normal0"/>
            </w:pPr>
          </w:p>
          <w:p w:rsidR="000900B8" w:rsidRDefault="00162665">
            <w:pPr>
              <w:pStyle w:val="normal0"/>
            </w:pPr>
            <w:r>
              <w:rPr>
                <w:rFonts w:ascii="Cambria" w:eastAsia="Cambria" w:hAnsi="Cambria" w:cs="Cambria"/>
                <w:sz w:val="20"/>
                <w:szCs w:val="20"/>
              </w:rPr>
              <w:t>Homework is consistently done in a manner that advances learning.   </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20 points </w:t>
            </w:r>
          </w:p>
          <w:p w:rsidR="000900B8" w:rsidRDefault="00162665">
            <w:pPr>
              <w:pStyle w:val="normal0"/>
            </w:pPr>
            <w:r>
              <w:rPr>
                <w:rFonts w:ascii="Cambria" w:eastAsia="Cambria" w:hAnsi="Cambria" w:cs="Cambria"/>
                <w:sz w:val="20"/>
                <w:szCs w:val="20"/>
              </w:rPr>
              <w:t>Student </w:t>
            </w:r>
          </w:p>
          <w:p w:rsidR="000900B8" w:rsidRDefault="00162665">
            <w:pPr>
              <w:pStyle w:val="normal0"/>
              <w:numPr>
                <w:ilvl w:val="0"/>
                <w:numId w:val="1"/>
              </w:numPr>
              <w:ind w:left="360"/>
            </w:pPr>
            <w:r>
              <w:rPr>
                <w:rFonts w:ascii="Cambria" w:eastAsia="Cambria" w:hAnsi="Cambria" w:cs="Cambria"/>
                <w:sz w:val="20"/>
                <w:szCs w:val="20"/>
              </w:rPr>
              <w:t>consistently completes assigned classwork tasks;</w:t>
            </w:r>
          </w:p>
          <w:p w:rsidR="000900B8" w:rsidRDefault="00162665">
            <w:pPr>
              <w:pStyle w:val="normal0"/>
              <w:numPr>
                <w:ilvl w:val="0"/>
                <w:numId w:val="1"/>
              </w:numPr>
              <w:ind w:left="360"/>
            </w:pPr>
            <w:r>
              <w:rPr>
                <w:rFonts w:ascii="Cambria" w:eastAsia="Cambria" w:hAnsi="Cambria" w:cs="Cambria"/>
                <w:sz w:val="20"/>
                <w:szCs w:val="20"/>
              </w:rPr>
              <w:t>voluntarily and actively participates in classroom activities on a consistent basis;</w:t>
            </w:r>
          </w:p>
          <w:p w:rsidR="000900B8" w:rsidRDefault="00162665">
            <w:pPr>
              <w:pStyle w:val="normal0"/>
              <w:numPr>
                <w:ilvl w:val="0"/>
                <w:numId w:val="1"/>
              </w:numPr>
              <w:ind w:left="360"/>
            </w:pPr>
            <w:r>
              <w:rPr>
                <w:rFonts w:ascii="Cambria" w:eastAsia="Cambria" w:hAnsi="Cambria" w:cs="Cambria"/>
                <w:sz w:val="20"/>
                <w:szCs w:val="20"/>
              </w:rPr>
              <w:t>consistently remains focused and on task; </w:t>
            </w:r>
          </w:p>
          <w:p w:rsidR="000900B8" w:rsidRDefault="00162665">
            <w:pPr>
              <w:pStyle w:val="normal0"/>
              <w:numPr>
                <w:ilvl w:val="0"/>
                <w:numId w:val="1"/>
              </w:numPr>
              <w:ind w:left="360"/>
            </w:pPr>
            <w:r>
              <w:rPr>
                <w:rFonts w:ascii="Cambria" w:eastAsia="Cambria" w:hAnsi="Cambria" w:cs="Cambria"/>
                <w:sz w:val="20"/>
                <w:szCs w:val="20"/>
              </w:rPr>
              <w:t>contributes to class discussions in a meaningful way, by actively listening, asking questions, or sustaining discussion; </w:t>
            </w:r>
          </w:p>
          <w:p w:rsidR="000900B8" w:rsidRDefault="00162665">
            <w:pPr>
              <w:pStyle w:val="normal0"/>
              <w:numPr>
                <w:ilvl w:val="0"/>
                <w:numId w:val="1"/>
              </w:numPr>
              <w:ind w:left="360"/>
            </w:pPr>
            <w:r>
              <w:rPr>
                <w:rFonts w:ascii="Cambria" w:eastAsia="Cambria" w:hAnsi="Cambria" w:cs="Cambria"/>
                <w:sz w:val="20"/>
                <w:szCs w:val="20"/>
              </w:rPr>
              <w:t>consistently demonstrates leadership in collaborative activities. </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20 points </w:t>
            </w:r>
          </w:p>
          <w:p w:rsidR="000900B8" w:rsidRDefault="00162665">
            <w:pPr>
              <w:pStyle w:val="normal0"/>
            </w:pPr>
            <w:r>
              <w:rPr>
                <w:rFonts w:ascii="Cambria" w:eastAsia="Cambria" w:hAnsi="Cambria" w:cs="Cambria"/>
                <w:sz w:val="20"/>
                <w:szCs w:val="20"/>
              </w:rPr>
              <w:t>Student consi</w:t>
            </w:r>
            <w:r>
              <w:rPr>
                <w:rFonts w:ascii="Cambria" w:eastAsia="Cambria" w:hAnsi="Cambria" w:cs="Cambria"/>
                <w:sz w:val="20"/>
                <w:szCs w:val="20"/>
              </w:rPr>
              <w:t>stently demonstrates competency in the following NJSLS Career Ready Practices.  </w:t>
            </w:r>
          </w:p>
          <w:p w:rsidR="000900B8" w:rsidRDefault="000900B8">
            <w:pPr>
              <w:pStyle w:val="normal0"/>
            </w:pPr>
          </w:p>
          <w:p w:rsidR="000900B8" w:rsidRDefault="00162665">
            <w:pPr>
              <w:pStyle w:val="normal0"/>
            </w:pPr>
            <w:r>
              <w:rPr>
                <w:rFonts w:ascii="Cambria" w:eastAsia="Cambria" w:hAnsi="Cambria" w:cs="Cambria"/>
                <w:sz w:val="20"/>
                <w:szCs w:val="20"/>
              </w:rPr>
              <w:t>CRP1. </w:t>
            </w:r>
          </w:p>
          <w:p w:rsidR="000900B8" w:rsidRDefault="00162665">
            <w:pPr>
              <w:pStyle w:val="normal0"/>
            </w:pPr>
            <w:r>
              <w:rPr>
                <w:rFonts w:ascii="Cambria" w:eastAsia="Cambria" w:hAnsi="Cambria" w:cs="Cambria"/>
                <w:sz w:val="20"/>
                <w:szCs w:val="20"/>
              </w:rPr>
              <w:t>CRP2. </w:t>
            </w:r>
          </w:p>
          <w:p w:rsidR="000900B8" w:rsidRDefault="00162665">
            <w:pPr>
              <w:pStyle w:val="normal0"/>
            </w:pPr>
            <w:r>
              <w:rPr>
                <w:rFonts w:ascii="Cambria" w:eastAsia="Cambria" w:hAnsi="Cambria" w:cs="Cambria"/>
                <w:sz w:val="20"/>
                <w:szCs w:val="20"/>
              </w:rPr>
              <w:t>CRP4. </w:t>
            </w:r>
          </w:p>
          <w:p w:rsidR="000900B8" w:rsidRDefault="00162665">
            <w:pPr>
              <w:pStyle w:val="normal0"/>
            </w:pPr>
            <w:r>
              <w:rPr>
                <w:rFonts w:ascii="Cambria" w:eastAsia="Cambria" w:hAnsi="Cambria" w:cs="Cambria"/>
                <w:sz w:val="20"/>
                <w:szCs w:val="20"/>
              </w:rPr>
              <w:t>CRP5. </w:t>
            </w:r>
          </w:p>
          <w:p w:rsidR="000900B8" w:rsidRDefault="00162665">
            <w:pPr>
              <w:pStyle w:val="normal0"/>
            </w:pPr>
            <w:r>
              <w:rPr>
                <w:rFonts w:ascii="Cambria" w:eastAsia="Cambria" w:hAnsi="Cambria" w:cs="Cambria"/>
                <w:sz w:val="20"/>
                <w:szCs w:val="20"/>
              </w:rPr>
              <w:t>CRP6. </w:t>
            </w:r>
          </w:p>
          <w:p w:rsidR="000900B8" w:rsidRDefault="00162665">
            <w:pPr>
              <w:pStyle w:val="normal0"/>
            </w:pPr>
            <w:r>
              <w:rPr>
                <w:rFonts w:ascii="Cambria" w:eastAsia="Cambria" w:hAnsi="Cambria" w:cs="Cambria"/>
                <w:sz w:val="20"/>
                <w:szCs w:val="20"/>
              </w:rPr>
              <w:t>CRP7. </w:t>
            </w:r>
          </w:p>
          <w:p w:rsidR="000900B8" w:rsidRDefault="00162665">
            <w:pPr>
              <w:pStyle w:val="normal0"/>
            </w:pPr>
            <w:r>
              <w:rPr>
                <w:rFonts w:ascii="Cambria" w:eastAsia="Cambria" w:hAnsi="Cambria" w:cs="Cambria"/>
                <w:sz w:val="20"/>
                <w:szCs w:val="20"/>
              </w:rPr>
              <w:t>CRP8. </w:t>
            </w:r>
          </w:p>
          <w:p w:rsidR="000900B8" w:rsidRDefault="00162665">
            <w:pPr>
              <w:pStyle w:val="normal0"/>
            </w:pPr>
            <w:r>
              <w:rPr>
                <w:rFonts w:ascii="Cambria" w:eastAsia="Cambria" w:hAnsi="Cambria" w:cs="Cambria"/>
                <w:sz w:val="20"/>
                <w:szCs w:val="20"/>
              </w:rPr>
              <w:t>CRP9. </w:t>
            </w:r>
          </w:p>
          <w:p w:rsidR="000900B8" w:rsidRDefault="00162665">
            <w:pPr>
              <w:pStyle w:val="normal0"/>
            </w:pPr>
            <w:r>
              <w:rPr>
                <w:rFonts w:ascii="Cambria" w:eastAsia="Cambria" w:hAnsi="Cambria" w:cs="Cambria"/>
                <w:sz w:val="20"/>
                <w:szCs w:val="20"/>
              </w:rPr>
              <w:t>CRP11. </w:t>
            </w:r>
          </w:p>
          <w:p w:rsidR="000900B8" w:rsidRDefault="00162665">
            <w:pPr>
              <w:pStyle w:val="normal0"/>
            </w:pPr>
            <w:r>
              <w:rPr>
                <w:rFonts w:ascii="Cambria" w:eastAsia="Cambria" w:hAnsi="Cambria" w:cs="Cambria"/>
                <w:sz w:val="20"/>
                <w:szCs w:val="20"/>
              </w:rPr>
              <w:t>CRP12.</w:t>
            </w:r>
          </w:p>
          <w:p w:rsidR="000900B8" w:rsidRDefault="000900B8">
            <w:pPr>
              <w:pStyle w:val="normal0"/>
            </w:pPr>
          </w:p>
          <w:p w:rsidR="000900B8" w:rsidRDefault="00162665">
            <w:pPr>
              <w:pStyle w:val="normal0"/>
            </w:pPr>
            <w:r>
              <w:rPr>
                <w:rFonts w:ascii="Cambria" w:eastAsia="Cambria" w:hAnsi="Cambria" w:cs="Cambria"/>
                <w:sz w:val="20"/>
                <w:szCs w:val="20"/>
              </w:rPr>
              <w:t>*A full description of these items is listed at the bottom of the rubric.  </w:t>
            </w:r>
          </w:p>
        </w:tc>
      </w:tr>
      <w:tr w:rsidR="000900B8">
        <w:trPr>
          <w:trHeight w:val="1120"/>
        </w:trPr>
        <w:tc>
          <w:tcPr>
            <w:tcW w:w="15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0900B8" w:rsidRDefault="00162665">
            <w:pPr>
              <w:pStyle w:val="normal0"/>
              <w:ind w:left="115" w:right="115"/>
              <w:jc w:val="center"/>
              <w:rPr>
                <w:sz w:val="18"/>
                <w:szCs w:val="18"/>
              </w:rPr>
            </w:pPr>
            <w:r>
              <w:rPr>
                <w:rFonts w:ascii="Cambria" w:eastAsia="Cambria" w:hAnsi="Cambria" w:cs="Cambria"/>
                <w:b/>
                <w:sz w:val="18"/>
                <w:szCs w:val="18"/>
              </w:rPr>
              <w:lastRenderedPageBreak/>
              <w:t>Approaching Expectations</w:t>
            </w: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15 Points </w:t>
            </w:r>
          </w:p>
          <w:p w:rsidR="000900B8" w:rsidRDefault="00162665">
            <w:pPr>
              <w:pStyle w:val="normal0"/>
            </w:pPr>
            <w:r>
              <w:rPr>
                <w:rFonts w:ascii="Cambria" w:eastAsia="Cambria" w:hAnsi="Cambria" w:cs="Cambria"/>
                <w:sz w:val="20"/>
                <w:szCs w:val="20"/>
              </w:rPr>
              <w:t>Student usually demonstrates age-appropriate academic social skills such as persistence or self-advocacy, but may require teacher prompting or direction.  </w:t>
            </w:r>
          </w:p>
          <w:p w:rsidR="000900B8" w:rsidRDefault="000900B8">
            <w:pPr>
              <w:pStyle w:val="normal0"/>
            </w:pPr>
          </w:p>
          <w:p w:rsidR="000900B8" w:rsidRDefault="00162665">
            <w:pPr>
              <w:pStyle w:val="normal0"/>
            </w:pPr>
            <w:r>
              <w:rPr>
                <w:rFonts w:ascii="Cambria" w:eastAsia="Cambria" w:hAnsi="Cambria" w:cs="Cambria"/>
                <w:sz w:val="20"/>
                <w:szCs w:val="20"/>
              </w:rPr>
              <w:t>Student’s classroom behavior is generally focused and on-task, but sometimes requires re</w:t>
            </w:r>
            <w:r>
              <w:rPr>
                <w:rFonts w:ascii="Cambria" w:eastAsia="Cambria" w:hAnsi="Cambria" w:cs="Cambria"/>
                <w:sz w:val="20"/>
                <w:szCs w:val="20"/>
              </w:rPr>
              <w:t>direction or support from teacher, parents, or others.</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15 Points</w:t>
            </w:r>
          </w:p>
          <w:p w:rsidR="000900B8" w:rsidRDefault="00162665">
            <w:pPr>
              <w:pStyle w:val="normal0"/>
            </w:pPr>
            <w:r>
              <w:rPr>
                <w:rFonts w:ascii="Cambria" w:eastAsia="Cambria" w:hAnsi="Cambria" w:cs="Cambria"/>
                <w:sz w:val="20"/>
                <w:szCs w:val="20"/>
              </w:rPr>
              <w:t>Student usually arrives prepared for class and/or demonstrates developing levels of organization, motivation, ownership of learning. </w:t>
            </w:r>
          </w:p>
          <w:p w:rsidR="000900B8" w:rsidRDefault="000900B8">
            <w:pPr>
              <w:pStyle w:val="normal0"/>
            </w:pPr>
          </w:p>
          <w:p w:rsidR="000900B8" w:rsidRDefault="00162665">
            <w:pPr>
              <w:pStyle w:val="normal0"/>
            </w:pPr>
            <w:r>
              <w:rPr>
                <w:rFonts w:ascii="Cambria" w:eastAsia="Cambria" w:hAnsi="Cambria" w:cs="Cambria"/>
                <w:sz w:val="20"/>
                <w:szCs w:val="20"/>
              </w:rPr>
              <w:t>Student frequently produces notes and materials that dem</w:t>
            </w:r>
            <w:r>
              <w:rPr>
                <w:rFonts w:ascii="Cambria" w:eastAsia="Cambria" w:hAnsi="Cambria" w:cs="Cambria"/>
                <w:sz w:val="20"/>
                <w:szCs w:val="20"/>
              </w:rPr>
              <w:t>onstrate effort to learn and identification of mean ideas, but may also require prompting and direction.  </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15 Points</w:t>
            </w:r>
          </w:p>
          <w:p w:rsidR="000900B8" w:rsidRDefault="00162665">
            <w:pPr>
              <w:pStyle w:val="normal0"/>
            </w:pPr>
            <w:r>
              <w:rPr>
                <w:rFonts w:ascii="Cambria" w:eastAsia="Cambria" w:hAnsi="Cambria" w:cs="Cambria"/>
                <w:sz w:val="20"/>
                <w:szCs w:val="20"/>
              </w:rPr>
              <w:t>Student frequently completes the assigned homework but occasionally misses tasks, or tasks are completed with inconsistent effort .  </w:t>
            </w:r>
          </w:p>
          <w:p w:rsidR="000900B8" w:rsidRDefault="000900B8">
            <w:pPr>
              <w:pStyle w:val="normal0"/>
            </w:pPr>
          </w:p>
          <w:p w:rsidR="000900B8" w:rsidRDefault="00162665">
            <w:pPr>
              <w:pStyle w:val="normal0"/>
            </w:pPr>
            <w:r>
              <w:rPr>
                <w:rFonts w:ascii="Cambria" w:eastAsia="Cambria" w:hAnsi="Cambria" w:cs="Cambria"/>
                <w:sz w:val="20"/>
                <w:szCs w:val="20"/>
              </w:rPr>
              <w:t>Homework usually reflects high levels of care and  pride in work, but not always.  </w:t>
            </w:r>
          </w:p>
          <w:p w:rsidR="000900B8" w:rsidRDefault="000900B8">
            <w:pPr>
              <w:pStyle w:val="normal0"/>
            </w:pPr>
          </w:p>
          <w:p w:rsidR="000900B8" w:rsidRDefault="00162665">
            <w:pPr>
              <w:pStyle w:val="normal0"/>
            </w:pPr>
            <w:r>
              <w:rPr>
                <w:rFonts w:ascii="Cambria" w:eastAsia="Cambria" w:hAnsi="Cambria" w:cs="Cambria"/>
                <w:sz w:val="20"/>
                <w:szCs w:val="20"/>
              </w:rPr>
              <w:t>Homework is generally done in a manner that advances learning.  </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15 Points</w:t>
            </w:r>
          </w:p>
          <w:p w:rsidR="000900B8" w:rsidRDefault="00162665">
            <w:pPr>
              <w:pStyle w:val="normal0"/>
            </w:pPr>
            <w:r>
              <w:rPr>
                <w:rFonts w:ascii="Cambria" w:eastAsia="Cambria" w:hAnsi="Cambria" w:cs="Cambria"/>
                <w:sz w:val="20"/>
                <w:szCs w:val="20"/>
              </w:rPr>
              <w:t>Student </w:t>
            </w:r>
          </w:p>
          <w:p w:rsidR="000900B8" w:rsidRDefault="00162665">
            <w:pPr>
              <w:pStyle w:val="normal0"/>
              <w:numPr>
                <w:ilvl w:val="0"/>
                <w:numId w:val="9"/>
              </w:numPr>
              <w:ind w:left="360"/>
            </w:pPr>
            <w:r>
              <w:rPr>
                <w:rFonts w:ascii="Cambria" w:eastAsia="Cambria" w:hAnsi="Cambria" w:cs="Cambria"/>
                <w:sz w:val="20"/>
                <w:szCs w:val="20"/>
              </w:rPr>
              <w:t>usually completes assigned classwork tasks and generally produces his/her best work;</w:t>
            </w:r>
          </w:p>
          <w:p w:rsidR="000900B8" w:rsidRDefault="00162665">
            <w:pPr>
              <w:pStyle w:val="normal0"/>
              <w:numPr>
                <w:ilvl w:val="0"/>
                <w:numId w:val="9"/>
              </w:numPr>
              <w:ind w:left="360"/>
            </w:pPr>
            <w:r>
              <w:rPr>
                <w:rFonts w:ascii="Cambria" w:eastAsia="Cambria" w:hAnsi="Cambria" w:cs="Cambria"/>
                <w:sz w:val="20"/>
                <w:szCs w:val="20"/>
              </w:rPr>
              <w:t>frequently  participates in classroom activities but sometimes requires direction and prompting; </w:t>
            </w:r>
          </w:p>
          <w:p w:rsidR="000900B8" w:rsidRDefault="00162665">
            <w:pPr>
              <w:pStyle w:val="normal0"/>
              <w:numPr>
                <w:ilvl w:val="0"/>
                <w:numId w:val="9"/>
              </w:numPr>
              <w:ind w:left="360"/>
            </w:pPr>
            <w:r>
              <w:rPr>
                <w:rFonts w:ascii="Cambria" w:eastAsia="Cambria" w:hAnsi="Cambria" w:cs="Cambria"/>
                <w:sz w:val="20"/>
                <w:szCs w:val="20"/>
              </w:rPr>
              <w:t>during class discussions, usually contributes by actively listening, responding, and/or asking questions.  </w:t>
            </w:r>
          </w:p>
          <w:p w:rsidR="000900B8" w:rsidRDefault="000900B8">
            <w:pPr>
              <w:pStyle w:val="normal0"/>
            </w:pP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15 Points</w:t>
            </w:r>
          </w:p>
          <w:p w:rsidR="000900B8" w:rsidRDefault="00162665">
            <w:pPr>
              <w:pStyle w:val="normal0"/>
            </w:pPr>
            <w:r>
              <w:rPr>
                <w:rFonts w:ascii="Cambria" w:eastAsia="Cambria" w:hAnsi="Cambria" w:cs="Cambria"/>
                <w:sz w:val="20"/>
                <w:szCs w:val="20"/>
              </w:rPr>
              <w:t>Student frequently demonstrates compete</w:t>
            </w:r>
            <w:r>
              <w:rPr>
                <w:rFonts w:ascii="Cambria" w:eastAsia="Cambria" w:hAnsi="Cambria" w:cs="Cambria"/>
                <w:sz w:val="20"/>
                <w:szCs w:val="20"/>
              </w:rPr>
              <w:t>ncy in the following NJSLS Career Ready Practices, but may need direction and support.  </w:t>
            </w:r>
          </w:p>
          <w:p w:rsidR="000900B8" w:rsidRDefault="000900B8">
            <w:pPr>
              <w:pStyle w:val="normal0"/>
            </w:pPr>
          </w:p>
          <w:p w:rsidR="000900B8" w:rsidRDefault="00162665">
            <w:pPr>
              <w:pStyle w:val="normal0"/>
            </w:pPr>
            <w:r>
              <w:rPr>
                <w:rFonts w:ascii="Cambria" w:eastAsia="Cambria" w:hAnsi="Cambria" w:cs="Cambria"/>
                <w:sz w:val="20"/>
                <w:szCs w:val="20"/>
              </w:rPr>
              <w:t>CRP1. </w:t>
            </w:r>
          </w:p>
          <w:p w:rsidR="000900B8" w:rsidRDefault="00162665">
            <w:pPr>
              <w:pStyle w:val="normal0"/>
            </w:pPr>
            <w:r>
              <w:rPr>
                <w:rFonts w:ascii="Cambria" w:eastAsia="Cambria" w:hAnsi="Cambria" w:cs="Cambria"/>
                <w:sz w:val="20"/>
                <w:szCs w:val="20"/>
              </w:rPr>
              <w:t>CRP2. </w:t>
            </w:r>
          </w:p>
          <w:p w:rsidR="000900B8" w:rsidRDefault="00162665">
            <w:pPr>
              <w:pStyle w:val="normal0"/>
            </w:pPr>
            <w:r>
              <w:rPr>
                <w:rFonts w:ascii="Cambria" w:eastAsia="Cambria" w:hAnsi="Cambria" w:cs="Cambria"/>
                <w:sz w:val="20"/>
                <w:szCs w:val="20"/>
              </w:rPr>
              <w:t>CRP4. </w:t>
            </w:r>
          </w:p>
          <w:p w:rsidR="000900B8" w:rsidRDefault="00162665">
            <w:pPr>
              <w:pStyle w:val="normal0"/>
            </w:pPr>
            <w:r>
              <w:rPr>
                <w:rFonts w:ascii="Cambria" w:eastAsia="Cambria" w:hAnsi="Cambria" w:cs="Cambria"/>
                <w:sz w:val="20"/>
                <w:szCs w:val="20"/>
              </w:rPr>
              <w:t>CRP5. </w:t>
            </w:r>
          </w:p>
          <w:p w:rsidR="000900B8" w:rsidRDefault="00162665">
            <w:pPr>
              <w:pStyle w:val="normal0"/>
            </w:pPr>
            <w:r>
              <w:rPr>
                <w:rFonts w:ascii="Cambria" w:eastAsia="Cambria" w:hAnsi="Cambria" w:cs="Cambria"/>
                <w:sz w:val="20"/>
                <w:szCs w:val="20"/>
              </w:rPr>
              <w:t>CRP6. </w:t>
            </w:r>
          </w:p>
          <w:p w:rsidR="000900B8" w:rsidRDefault="00162665">
            <w:pPr>
              <w:pStyle w:val="normal0"/>
            </w:pPr>
            <w:r>
              <w:rPr>
                <w:rFonts w:ascii="Cambria" w:eastAsia="Cambria" w:hAnsi="Cambria" w:cs="Cambria"/>
                <w:sz w:val="20"/>
                <w:szCs w:val="20"/>
              </w:rPr>
              <w:t>CRP7. </w:t>
            </w:r>
          </w:p>
          <w:p w:rsidR="000900B8" w:rsidRDefault="00162665">
            <w:pPr>
              <w:pStyle w:val="normal0"/>
            </w:pPr>
            <w:r>
              <w:rPr>
                <w:rFonts w:ascii="Cambria" w:eastAsia="Cambria" w:hAnsi="Cambria" w:cs="Cambria"/>
                <w:sz w:val="20"/>
                <w:szCs w:val="20"/>
              </w:rPr>
              <w:t>CRP8. </w:t>
            </w:r>
          </w:p>
          <w:p w:rsidR="000900B8" w:rsidRDefault="00162665">
            <w:pPr>
              <w:pStyle w:val="normal0"/>
            </w:pPr>
            <w:r>
              <w:rPr>
                <w:rFonts w:ascii="Cambria" w:eastAsia="Cambria" w:hAnsi="Cambria" w:cs="Cambria"/>
                <w:sz w:val="20"/>
                <w:szCs w:val="20"/>
              </w:rPr>
              <w:t>CRP9. </w:t>
            </w:r>
          </w:p>
          <w:p w:rsidR="000900B8" w:rsidRDefault="00162665">
            <w:pPr>
              <w:pStyle w:val="normal0"/>
            </w:pPr>
            <w:r>
              <w:rPr>
                <w:rFonts w:ascii="Cambria" w:eastAsia="Cambria" w:hAnsi="Cambria" w:cs="Cambria"/>
                <w:sz w:val="20"/>
                <w:szCs w:val="20"/>
              </w:rPr>
              <w:t>CRP11. </w:t>
            </w:r>
          </w:p>
          <w:p w:rsidR="000900B8" w:rsidRDefault="00162665">
            <w:pPr>
              <w:pStyle w:val="normal0"/>
            </w:pPr>
            <w:r>
              <w:rPr>
                <w:rFonts w:ascii="Cambria" w:eastAsia="Cambria" w:hAnsi="Cambria" w:cs="Cambria"/>
                <w:sz w:val="20"/>
                <w:szCs w:val="20"/>
              </w:rPr>
              <w:t>CRP12.</w:t>
            </w:r>
          </w:p>
        </w:tc>
      </w:tr>
      <w:tr w:rsidR="000900B8">
        <w:trPr>
          <w:trHeight w:val="1120"/>
        </w:trPr>
        <w:tc>
          <w:tcPr>
            <w:tcW w:w="1560" w:type="dxa"/>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vAlign w:val="center"/>
          </w:tcPr>
          <w:p w:rsidR="000900B8" w:rsidRDefault="00162665">
            <w:pPr>
              <w:pStyle w:val="normal0"/>
              <w:ind w:right="115"/>
              <w:rPr>
                <w:sz w:val="20"/>
                <w:szCs w:val="20"/>
              </w:rPr>
            </w:pPr>
            <w:r>
              <w:rPr>
                <w:rFonts w:ascii="Cambria" w:eastAsia="Cambria" w:hAnsi="Cambria" w:cs="Cambria"/>
                <w:b/>
                <w:sz w:val="20"/>
                <w:szCs w:val="20"/>
              </w:rPr>
              <w:t>Not Meeting</w:t>
            </w:r>
          </w:p>
          <w:p w:rsidR="000900B8" w:rsidRDefault="00162665">
            <w:pPr>
              <w:pStyle w:val="normal0"/>
              <w:ind w:right="115"/>
              <w:rPr>
                <w:sz w:val="20"/>
                <w:szCs w:val="20"/>
              </w:rPr>
            </w:pPr>
            <w:r>
              <w:rPr>
                <w:rFonts w:ascii="Cambria" w:eastAsia="Cambria" w:hAnsi="Cambria" w:cs="Cambria"/>
                <w:b/>
                <w:sz w:val="20"/>
                <w:szCs w:val="20"/>
              </w:rPr>
              <w:t>Expectations</w:t>
            </w:r>
          </w:p>
          <w:p w:rsidR="000900B8" w:rsidRDefault="000900B8">
            <w:pPr>
              <w:pStyle w:val="normal0"/>
              <w:ind w:left="115" w:right="115"/>
              <w:jc w:val="center"/>
              <w:rPr>
                <w:sz w:val="32"/>
                <w:szCs w:val="32"/>
              </w:rPr>
            </w:pPr>
          </w:p>
        </w:tc>
        <w:tc>
          <w:tcPr>
            <w:tcW w:w="18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10 Points</w:t>
            </w:r>
          </w:p>
          <w:p w:rsidR="000900B8" w:rsidRDefault="00162665">
            <w:pPr>
              <w:pStyle w:val="normal0"/>
            </w:pPr>
            <w:r>
              <w:rPr>
                <w:rFonts w:ascii="Cambria" w:eastAsia="Cambria" w:hAnsi="Cambria" w:cs="Cambria"/>
                <w:sz w:val="20"/>
                <w:szCs w:val="20"/>
              </w:rPr>
              <w:t>Student occasionally demonstrates age-appropriate academic social skills such as persistence or self-advocacy, and/or  often requires teacher prompting or direction.  </w:t>
            </w:r>
          </w:p>
          <w:p w:rsidR="000900B8" w:rsidRDefault="000900B8">
            <w:pPr>
              <w:pStyle w:val="normal0"/>
            </w:pPr>
          </w:p>
          <w:p w:rsidR="000900B8" w:rsidRDefault="00162665">
            <w:pPr>
              <w:pStyle w:val="normal0"/>
            </w:pPr>
            <w:r>
              <w:rPr>
                <w:rFonts w:ascii="Cambria" w:eastAsia="Cambria" w:hAnsi="Cambria" w:cs="Cambria"/>
                <w:sz w:val="20"/>
                <w:szCs w:val="20"/>
              </w:rPr>
              <w:t>Student’s classroom behavior is generally unfocused and off-task, and frequently requir</w:t>
            </w:r>
            <w:r>
              <w:rPr>
                <w:rFonts w:ascii="Cambria" w:eastAsia="Cambria" w:hAnsi="Cambria" w:cs="Cambria"/>
                <w:sz w:val="20"/>
                <w:szCs w:val="20"/>
              </w:rPr>
              <w:t>es redirection or support from the teacher, parents, or others.</w:t>
            </w:r>
          </w:p>
        </w:tc>
        <w:tc>
          <w:tcPr>
            <w:tcW w:w="18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10 Points</w:t>
            </w:r>
          </w:p>
          <w:p w:rsidR="000900B8" w:rsidRDefault="00162665">
            <w:pPr>
              <w:pStyle w:val="normal0"/>
            </w:pPr>
            <w:r>
              <w:rPr>
                <w:rFonts w:ascii="Cambria" w:eastAsia="Cambria" w:hAnsi="Cambria" w:cs="Cambria"/>
                <w:sz w:val="20"/>
                <w:szCs w:val="20"/>
              </w:rPr>
              <w:t>Student rarely arrives prepared for class and/or demonstrates limited levels of organization, motivation, ownership of learning. </w:t>
            </w:r>
          </w:p>
          <w:p w:rsidR="000900B8" w:rsidRDefault="000900B8">
            <w:pPr>
              <w:pStyle w:val="normal0"/>
            </w:pPr>
          </w:p>
          <w:p w:rsidR="000900B8" w:rsidRDefault="00162665">
            <w:pPr>
              <w:pStyle w:val="normal0"/>
            </w:pPr>
            <w:r>
              <w:rPr>
                <w:rFonts w:ascii="Cambria" w:eastAsia="Cambria" w:hAnsi="Cambria" w:cs="Cambria"/>
                <w:sz w:val="20"/>
                <w:szCs w:val="20"/>
              </w:rPr>
              <w:t xml:space="preserve">Student seldomly produces notes and materials that </w:t>
            </w:r>
            <w:r>
              <w:rPr>
                <w:rFonts w:ascii="Cambria" w:eastAsia="Cambria" w:hAnsi="Cambria" w:cs="Cambria"/>
                <w:sz w:val="20"/>
                <w:szCs w:val="20"/>
              </w:rPr>
              <w:t>demonstrate effort to learn and identification of mean ideas, and often requires prompting and direction.  </w:t>
            </w:r>
          </w:p>
        </w:tc>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10 Points</w:t>
            </w:r>
          </w:p>
          <w:p w:rsidR="000900B8" w:rsidRDefault="00162665">
            <w:pPr>
              <w:pStyle w:val="normal0"/>
            </w:pPr>
            <w:r>
              <w:rPr>
                <w:rFonts w:ascii="Cambria" w:eastAsia="Cambria" w:hAnsi="Cambria" w:cs="Cambria"/>
                <w:sz w:val="20"/>
                <w:szCs w:val="20"/>
              </w:rPr>
              <w:t>Student rarely completes the assigned homework and frequently misses tasks, or tasks are completed with limited effort .  </w:t>
            </w:r>
          </w:p>
          <w:p w:rsidR="000900B8" w:rsidRDefault="000900B8">
            <w:pPr>
              <w:pStyle w:val="normal0"/>
            </w:pPr>
          </w:p>
          <w:p w:rsidR="000900B8" w:rsidRDefault="00162665">
            <w:pPr>
              <w:pStyle w:val="normal0"/>
            </w:pPr>
            <w:r>
              <w:rPr>
                <w:rFonts w:ascii="Cambria" w:eastAsia="Cambria" w:hAnsi="Cambria" w:cs="Cambria"/>
                <w:sz w:val="20"/>
                <w:szCs w:val="20"/>
              </w:rPr>
              <w:t>Homework rarel</w:t>
            </w:r>
            <w:r>
              <w:rPr>
                <w:rFonts w:ascii="Cambria" w:eastAsia="Cambria" w:hAnsi="Cambria" w:cs="Cambria"/>
                <w:sz w:val="20"/>
                <w:szCs w:val="20"/>
              </w:rPr>
              <w:t>y reflects high levels of care and  pride in work.  </w:t>
            </w:r>
          </w:p>
          <w:p w:rsidR="000900B8" w:rsidRDefault="000900B8">
            <w:pPr>
              <w:pStyle w:val="normal0"/>
            </w:pPr>
          </w:p>
          <w:p w:rsidR="000900B8" w:rsidRDefault="00162665">
            <w:pPr>
              <w:pStyle w:val="normal0"/>
            </w:pPr>
            <w:r>
              <w:rPr>
                <w:rFonts w:ascii="Cambria" w:eastAsia="Cambria" w:hAnsi="Cambria" w:cs="Cambria"/>
                <w:sz w:val="20"/>
                <w:szCs w:val="20"/>
              </w:rPr>
              <w:t>Homework is generally not done in a manner that advances learning. </w:t>
            </w:r>
          </w:p>
        </w:tc>
        <w:tc>
          <w:tcPr>
            <w:tcW w:w="21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10 Points</w:t>
            </w:r>
          </w:p>
          <w:p w:rsidR="000900B8" w:rsidRDefault="00162665">
            <w:pPr>
              <w:pStyle w:val="normal0"/>
            </w:pPr>
            <w:r>
              <w:rPr>
                <w:rFonts w:ascii="Cambria" w:eastAsia="Cambria" w:hAnsi="Cambria" w:cs="Cambria"/>
                <w:sz w:val="20"/>
                <w:szCs w:val="20"/>
              </w:rPr>
              <w:t>Student </w:t>
            </w:r>
          </w:p>
          <w:p w:rsidR="000900B8" w:rsidRDefault="00162665">
            <w:pPr>
              <w:pStyle w:val="normal0"/>
              <w:numPr>
                <w:ilvl w:val="0"/>
                <w:numId w:val="6"/>
              </w:numPr>
              <w:ind w:left="360"/>
            </w:pPr>
            <w:r>
              <w:rPr>
                <w:rFonts w:ascii="Cambria" w:eastAsia="Cambria" w:hAnsi="Cambria" w:cs="Cambria"/>
                <w:sz w:val="20"/>
                <w:szCs w:val="20"/>
              </w:rPr>
              <w:t>seldomly completes assigned classwork tasks and generally does not produce his/her best work;</w:t>
            </w:r>
          </w:p>
          <w:p w:rsidR="000900B8" w:rsidRDefault="00162665">
            <w:pPr>
              <w:pStyle w:val="normal0"/>
              <w:numPr>
                <w:ilvl w:val="0"/>
                <w:numId w:val="6"/>
              </w:numPr>
              <w:ind w:left="360"/>
            </w:pPr>
            <w:r>
              <w:rPr>
                <w:rFonts w:ascii="Cambria" w:eastAsia="Cambria" w:hAnsi="Cambria" w:cs="Cambria"/>
                <w:sz w:val="20"/>
                <w:szCs w:val="20"/>
              </w:rPr>
              <w:t>usually does not part</w:t>
            </w:r>
            <w:r>
              <w:rPr>
                <w:rFonts w:ascii="Cambria" w:eastAsia="Cambria" w:hAnsi="Cambria" w:cs="Cambria"/>
                <w:sz w:val="20"/>
                <w:szCs w:val="20"/>
              </w:rPr>
              <w:t>icipate in classroom activities and often requires teacher direction and prompting; </w:t>
            </w:r>
          </w:p>
          <w:p w:rsidR="000900B8" w:rsidRDefault="00162665">
            <w:pPr>
              <w:pStyle w:val="normal0"/>
              <w:numPr>
                <w:ilvl w:val="0"/>
                <w:numId w:val="6"/>
              </w:numPr>
              <w:ind w:left="360"/>
            </w:pPr>
            <w:r>
              <w:rPr>
                <w:rFonts w:ascii="Cambria" w:eastAsia="Cambria" w:hAnsi="Cambria" w:cs="Cambria"/>
                <w:sz w:val="20"/>
                <w:szCs w:val="20"/>
              </w:rPr>
              <w:t>during class discussions, usually does not contribute by actively listening, responding, and/or asking questions.</w:t>
            </w:r>
          </w:p>
        </w:tc>
        <w:tc>
          <w:tcPr>
            <w:tcW w:w="172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900B8" w:rsidRDefault="00162665">
            <w:pPr>
              <w:pStyle w:val="normal0"/>
            </w:pPr>
            <w:r>
              <w:rPr>
                <w:rFonts w:ascii="Cambria" w:eastAsia="Cambria" w:hAnsi="Cambria" w:cs="Cambria"/>
                <w:b/>
                <w:sz w:val="20"/>
                <w:szCs w:val="20"/>
              </w:rPr>
              <w:t>10 Points</w:t>
            </w:r>
          </w:p>
          <w:p w:rsidR="000900B8" w:rsidRDefault="00162665">
            <w:pPr>
              <w:pStyle w:val="normal0"/>
            </w:pPr>
            <w:r>
              <w:rPr>
                <w:rFonts w:ascii="Cambria" w:eastAsia="Cambria" w:hAnsi="Cambria" w:cs="Cambria"/>
                <w:sz w:val="20"/>
                <w:szCs w:val="20"/>
              </w:rPr>
              <w:t>Student rarely demonstrates competency in the following NJSLS Career Ready Practices, and needs direction and support.  </w:t>
            </w:r>
          </w:p>
          <w:p w:rsidR="000900B8" w:rsidRDefault="000900B8">
            <w:pPr>
              <w:pStyle w:val="normal0"/>
            </w:pPr>
          </w:p>
          <w:p w:rsidR="000900B8" w:rsidRDefault="00162665">
            <w:pPr>
              <w:pStyle w:val="normal0"/>
            </w:pPr>
            <w:r>
              <w:rPr>
                <w:rFonts w:ascii="Cambria" w:eastAsia="Cambria" w:hAnsi="Cambria" w:cs="Cambria"/>
                <w:sz w:val="20"/>
                <w:szCs w:val="20"/>
              </w:rPr>
              <w:t>CRP1. </w:t>
            </w:r>
          </w:p>
          <w:p w:rsidR="000900B8" w:rsidRDefault="00162665">
            <w:pPr>
              <w:pStyle w:val="normal0"/>
            </w:pPr>
            <w:r>
              <w:rPr>
                <w:rFonts w:ascii="Cambria" w:eastAsia="Cambria" w:hAnsi="Cambria" w:cs="Cambria"/>
                <w:sz w:val="20"/>
                <w:szCs w:val="20"/>
              </w:rPr>
              <w:t>CRP2. </w:t>
            </w:r>
          </w:p>
          <w:p w:rsidR="000900B8" w:rsidRDefault="00162665">
            <w:pPr>
              <w:pStyle w:val="normal0"/>
            </w:pPr>
            <w:r>
              <w:rPr>
                <w:rFonts w:ascii="Cambria" w:eastAsia="Cambria" w:hAnsi="Cambria" w:cs="Cambria"/>
                <w:sz w:val="20"/>
                <w:szCs w:val="20"/>
              </w:rPr>
              <w:t>CRP4. </w:t>
            </w:r>
          </w:p>
          <w:p w:rsidR="000900B8" w:rsidRDefault="00162665">
            <w:pPr>
              <w:pStyle w:val="normal0"/>
            </w:pPr>
            <w:r>
              <w:rPr>
                <w:rFonts w:ascii="Cambria" w:eastAsia="Cambria" w:hAnsi="Cambria" w:cs="Cambria"/>
                <w:sz w:val="20"/>
                <w:szCs w:val="20"/>
              </w:rPr>
              <w:t>CRP5. </w:t>
            </w:r>
          </w:p>
          <w:p w:rsidR="000900B8" w:rsidRDefault="00162665">
            <w:pPr>
              <w:pStyle w:val="normal0"/>
            </w:pPr>
            <w:r>
              <w:rPr>
                <w:rFonts w:ascii="Cambria" w:eastAsia="Cambria" w:hAnsi="Cambria" w:cs="Cambria"/>
                <w:sz w:val="20"/>
                <w:szCs w:val="20"/>
              </w:rPr>
              <w:t>CRP6. </w:t>
            </w:r>
          </w:p>
          <w:p w:rsidR="000900B8" w:rsidRDefault="00162665">
            <w:pPr>
              <w:pStyle w:val="normal0"/>
            </w:pPr>
            <w:r>
              <w:rPr>
                <w:rFonts w:ascii="Cambria" w:eastAsia="Cambria" w:hAnsi="Cambria" w:cs="Cambria"/>
                <w:sz w:val="20"/>
                <w:szCs w:val="20"/>
              </w:rPr>
              <w:t>CRP7. </w:t>
            </w:r>
          </w:p>
          <w:p w:rsidR="000900B8" w:rsidRDefault="00162665">
            <w:pPr>
              <w:pStyle w:val="normal0"/>
            </w:pPr>
            <w:r>
              <w:rPr>
                <w:rFonts w:ascii="Cambria" w:eastAsia="Cambria" w:hAnsi="Cambria" w:cs="Cambria"/>
                <w:sz w:val="20"/>
                <w:szCs w:val="20"/>
              </w:rPr>
              <w:t>CRP8. </w:t>
            </w:r>
          </w:p>
          <w:p w:rsidR="000900B8" w:rsidRDefault="00162665">
            <w:pPr>
              <w:pStyle w:val="normal0"/>
            </w:pPr>
            <w:r>
              <w:rPr>
                <w:rFonts w:ascii="Cambria" w:eastAsia="Cambria" w:hAnsi="Cambria" w:cs="Cambria"/>
                <w:sz w:val="20"/>
                <w:szCs w:val="20"/>
              </w:rPr>
              <w:t>CRP9. </w:t>
            </w:r>
          </w:p>
          <w:p w:rsidR="000900B8" w:rsidRDefault="00162665">
            <w:pPr>
              <w:pStyle w:val="normal0"/>
            </w:pPr>
            <w:r>
              <w:rPr>
                <w:rFonts w:ascii="Cambria" w:eastAsia="Cambria" w:hAnsi="Cambria" w:cs="Cambria"/>
                <w:sz w:val="20"/>
                <w:szCs w:val="20"/>
              </w:rPr>
              <w:t>CRP11. </w:t>
            </w:r>
          </w:p>
          <w:p w:rsidR="000900B8" w:rsidRDefault="00162665">
            <w:pPr>
              <w:pStyle w:val="normal0"/>
            </w:pPr>
            <w:r>
              <w:rPr>
                <w:rFonts w:ascii="Cambria" w:eastAsia="Cambria" w:hAnsi="Cambria" w:cs="Cambria"/>
                <w:sz w:val="20"/>
                <w:szCs w:val="20"/>
              </w:rPr>
              <w:t>CRP12.</w:t>
            </w:r>
          </w:p>
          <w:p w:rsidR="000900B8" w:rsidRDefault="000900B8">
            <w:pPr>
              <w:pStyle w:val="normal0"/>
            </w:pPr>
          </w:p>
        </w:tc>
      </w:tr>
      <w:tr w:rsidR="000900B8">
        <w:trPr>
          <w:trHeight w:val="1120"/>
        </w:trPr>
        <w:tc>
          <w:tcPr>
            <w:tcW w:w="10920" w:type="dxa"/>
            <w:gridSpan w:val="6"/>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rsidR="000900B8" w:rsidRDefault="00162665">
            <w:pPr>
              <w:pStyle w:val="normal0"/>
              <w:ind w:firstLine="180"/>
              <w:rPr>
                <w:sz w:val="18"/>
                <w:szCs w:val="18"/>
              </w:rPr>
            </w:pPr>
            <w:r>
              <w:rPr>
                <w:rFonts w:ascii="Cambria" w:eastAsia="Cambria" w:hAnsi="Cambria" w:cs="Cambria"/>
                <w:b/>
                <w:sz w:val="18"/>
                <w:szCs w:val="18"/>
                <w:u w:val="single"/>
              </w:rPr>
              <w:t xml:space="preserve">*New Jersey Student Learning Standards for 21st Century Life </w:t>
            </w:r>
            <w:r>
              <w:rPr>
                <w:rFonts w:ascii="Cambria" w:eastAsia="Cambria" w:hAnsi="Cambria" w:cs="Cambria"/>
                <w:b/>
                <w:sz w:val="18"/>
                <w:szCs w:val="18"/>
                <w:u w:val="single"/>
              </w:rPr>
              <w:t>&amp; Careers / Career Ready Practices </w:t>
            </w:r>
          </w:p>
          <w:p w:rsidR="000900B8" w:rsidRDefault="00162665">
            <w:pPr>
              <w:pStyle w:val="normal0"/>
              <w:ind w:firstLine="180"/>
              <w:rPr>
                <w:sz w:val="18"/>
                <w:szCs w:val="18"/>
              </w:rPr>
            </w:pPr>
            <w:r>
              <w:rPr>
                <w:rFonts w:ascii="Cambria" w:eastAsia="Cambria" w:hAnsi="Cambria" w:cs="Cambria"/>
                <w:sz w:val="18"/>
                <w:szCs w:val="18"/>
              </w:rPr>
              <w:t>CRP1. Act as a responsible and contributing citizen and employee.</w:t>
            </w:r>
          </w:p>
          <w:p w:rsidR="000900B8" w:rsidRDefault="00162665">
            <w:pPr>
              <w:pStyle w:val="normal0"/>
              <w:ind w:firstLine="180"/>
              <w:rPr>
                <w:sz w:val="18"/>
                <w:szCs w:val="18"/>
              </w:rPr>
            </w:pPr>
            <w:r>
              <w:rPr>
                <w:rFonts w:ascii="Cambria" w:eastAsia="Cambria" w:hAnsi="Cambria" w:cs="Cambria"/>
                <w:sz w:val="18"/>
                <w:szCs w:val="18"/>
              </w:rPr>
              <w:t>CRP2. Apply appropriate academic and technical skills. </w:t>
            </w:r>
          </w:p>
          <w:p w:rsidR="000900B8" w:rsidRDefault="00162665">
            <w:pPr>
              <w:pStyle w:val="normal0"/>
              <w:ind w:firstLine="180"/>
              <w:rPr>
                <w:sz w:val="18"/>
                <w:szCs w:val="18"/>
              </w:rPr>
            </w:pPr>
            <w:r>
              <w:rPr>
                <w:rFonts w:ascii="Cambria" w:eastAsia="Cambria" w:hAnsi="Cambria" w:cs="Cambria"/>
                <w:sz w:val="18"/>
                <w:szCs w:val="18"/>
              </w:rPr>
              <w:t>CRP4. Communicate clearly and effectively and with reason.</w:t>
            </w:r>
          </w:p>
          <w:p w:rsidR="000900B8" w:rsidRDefault="00162665">
            <w:pPr>
              <w:pStyle w:val="normal0"/>
              <w:ind w:firstLine="180"/>
              <w:rPr>
                <w:sz w:val="18"/>
                <w:szCs w:val="18"/>
              </w:rPr>
            </w:pPr>
            <w:r>
              <w:rPr>
                <w:rFonts w:ascii="Cambria" w:eastAsia="Cambria" w:hAnsi="Cambria" w:cs="Cambria"/>
                <w:sz w:val="18"/>
                <w:szCs w:val="18"/>
              </w:rPr>
              <w:t>CRP5. Consider the environmental, socia</w:t>
            </w:r>
            <w:r>
              <w:rPr>
                <w:rFonts w:ascii="Cambria" w:eastAsia="Cambria" w:hAnsi="Cambria" w:cs="Cambria"/>
                <w:sz w:val="18"/>
                <w:szCs w:val="18"/>
              </w:rPr>
              <w:t>l and economic impacts of decisions. </w:t>
            </w:r>
          </w:p>
          <w:p w:rsidR="000900B8" w:rsidRDefault="00162665">
            <w:pPr>
              <w:pStyle w:val="normal0"/>
              <w:ind w:firstLine="180"/>
              <w:rPr>
                <w:sz w:val="18"/>
                <w:szCs w:val="18"/>
              </w:rPr>
            </w:pPr>
            <w:r>
              <w:rPr>
                <w:rFonts w:ascii="Cambria" w:eastAsia="Cambria" w:hAnsi="Cambria" w:cs="Cambria"/>
                <w:sz w:val="18"/>
                <w:szCs w:val="18"/>
              </w:rPr>
              <w:t>CRP6. Demonstrate creativity and innovation. </w:t>
            </w:r>
          </w:p>
          <w:p w:rsidR="000900B8" w:rsidRDefault="00162665">
            <w:pPr>
              <w:pStyle w:val="normal0"/>
              <w:ind w:firstLine="180"/>
              <w:rPr>
                <w:sz w:val="18"/>
                <w:szCs w:val="18"/>
              </w:rPr>
            </w:pPr>
            <w:r>
              <w:rPr>
                <w:rFonts w:ascii="Cambria" w:eastAsia="Cambria" w:hAnsi="Cambria" w:cs="Cambria"/>
                <w:sz w:val="18"/>
                <w:szCs w:val="18"/>
              </w:rPr>
              <w:t>CRP7. Employ valid and reliable research strategies. </w:t>
            </w:r>
          </w:p>
          <w:p w:rsidR="000900B8" w:rsidRDefault="00162665">
            <w:pPr>
              <w:pStyle w:val="normal0"/>
              <w:ind w:firstLine="180"/>
              <w:rPr>
                <w:sz w:val="18"/>
                <w:szCs w:val="18"/>
              </w:rPr>
            </w:pPr>
            <w:r>
              <w:rPr>
                <w:rFonts w:ascii="Cambria" w:eastAsia="Cambria" w:hAnsi="Cambria" w:cs="Cambria"/>
                <w:sz w:val="18"/>
                <w:szCs w:val="18"/>
              </w:rPr>
              <w:lastRenderedPageBreak/>
              <w:t>CRP8. Utilize critical thinking to make sense of problems and persevere in solving them. </w:t>
            </w:r>
          </w:p>
          <w:p w:rsidR="000900B8" w:rsidRDefault="00162665">
            <w:pPr>
              <w:pStyle w:val="normal0"/>
              <w:ind w:firstLine="180"/>
              <w:rPr>
                <w:sz w:val="18"/>
                <w:szCs w:val="18"/>
              </w:rPr>
            </w:pPr>
            <w:r>
              <w:rPr>
                <w:rFonts w:ascii="Cambria" w:eastAsia="Cambria" w:hAnsi="Cambria" w:cs="Cambria"/>
                <w:sz w:val="18"/>
                <w:szCs w:val="18"/>
              </w:rPr>
              <w:t>CRP9. Model integrity, ethic</w:t>
            </w:r>
            <w:r>
              <w:rPr>
                <w:rFonts w:ascii="Cambria" w:eastAsia="Cambria" w:hAnsi="Cambria" w:cs="Cambria"/>
                <w:sz w:val="18"/>
                <w:szCs w:val="18"/>
              </w:rPr>
              <w:t>al leadership and effective management.</w:t>
            </w:r>
          </w:p>
          <w:p w:rsidR="000900B8" w:rsidRDefault="00162665">
            <w:pPr>
              <w:pStyle w:val="normal0"/>
              <w:ind w:firstLine="180"/>
              <w:rPr>
                <w:sz w:val="18"/>
                <w:szCs w:val="18"/>
              </w:rPr>
            </w:pPr>
            <w:r>
              <w:rPr>
                <w:rFonts w:ascii="Cambria" w:eastAsia="Cambria" w:hAnsi="Cambria" w:cs="Cambria"/>
                <w:sz w:val="18"/>
                <w:szCs w:val="18"/>
              </w:rPr>
              <w:t>CRP11. Use technology to enhance productivity.</w:t>
            </w:r>
          </w:p>
          <w:p w:rsidR="000900B8" w:rsidRDefault="00162665">
            <w:pPr>
              <w:pStyle w:val="normal0"/>
              <w:ind w:firstLine="180"/>
              <w:rPr>
                <w:sz w:val="18"/>
                <w:szCs w:val="18"/>
              </w:rPr>
            </w:pPr>
            <w:r>
              <w:rPr>
                <w:rFonts w:ascii="Cambria" w:eastAsia="Cambria" w:hAnsi="Cambria" w:cs="Cambria"/>
                <w:sz w:val="18"/>
                <w:szCs w:val="18"/>
              </w:rPr>
              <w:t>CRP12. Work productively in teams while using cultural global competence.</w:t>
            </w:r>
          </w:p>
        </w:tc>
      </w:tr>
    </w:tbl>
    <w:p w:rsidR="000900B8" w:rsidRDefault="000900B8">
      <w:pPr>
        <w:pStyle w:val="normal0"/>
        <w:ind w:right="180"/>
        <w:rPr>
          <w:rFonts w:ascii="Cambria" w:eastAsia="Cambria" w:hAnsi="Cambria" w:cs="Cambria"/>
          <w:sz w:val="22"/>
          <w:szCs w:val="22"/>
        </w:rPr>
      </w:pPr>
    </w:p>
    <w:p w:rsidR="000900B8" w:rsidRDefault="00162665">
      <w:pPr>
        <w:pStyle w:val="normal0"/>
        <w:numPr>
          <w:ilvl w:val="0"/>
          <w:numId w:val="7"/>
        </w:numPr>
        <w:pBdr>
          <w:top w:val="nil"/>
          <w:left w:val="nil"/>
          <w:bottom w:val="nil"/>
          <w:right w:val="nil"/>
          <w:between w:val="nil"/>
        </w:pBdr>
        <w:ind w:right="180"/>
        <w:rPr>
          <w:sz w:val="22"/>
          <w:szCs w:val="22"/>
        </w:rPr>
      </w:pPr>
      <w:r>
        <w:rPr>
          <w:rFonts w:ascii="Cambria" w:eastAsia="Cambria" w:hAnsi="Cambria" w:cs="Cambria"/>
          <w:color w:val="000000"/>
          <w:sz w:val="22"/>
          <w:szCs w:val="22"/>
        </w:rPr>
        <w:t>Examples of Major Assessments include items that are summative in nature, such as:</w:t>
      </w:r>
      <w:r>
        <w:rPr>
          <w:rFonts w:ascii="Cambria" w:eastAsia="Cambria" w:hAnsi="Cambria" w:cs="Cambria"/>
          <w:sz w:val="22"/>
          <w:szCs w:val="22"/>
        </w:rPr>
        <w:t xml:space="preserve"> tests, pro</w:t>
      </w:r>
      <w:r>
        <w:rPr>
          <w:rFonts w:ascii="Cambria" w:eastAsia="Cambria" w:hAnsi="Cambria" w:cs="Cambria"/>
          <w:sz w:val="22"/>
          <w:szCs w:val="22"/>
        </w:rPr>
        <w:t xml:space="preserve">jects, </w:t>
      </w:r>
      <w:r>
        <w:rPr>
          <w:rFonts w:ascii="Cambria" w:eastAsia="Cambria" w:hAnsi="Cambria" w:cs="Cambria"/>
          <w:sz w:val="22"/>
          <w:szCs w:val="22"/>
        </w:rPr>
        <w:t>open ended responses</w:t>
      </w:r>
      <w:r>
        <w:rPr>
          <w:rFonts w:ascii="Cambria" w:eastAsia="Cambria" w:hAnsi="Cambria" w:cs="Cambria"/>
          <w:color w:val="FF0000"/>
          <w:sz w:val="22"/>
          <w:szCs w:val="22"/>
        </w:rPr>
        <w:t xml:space="preserve">, </w:t>
      </w:r>
      <w:r>
        <w:rPr>
          <w:rFonts w:ascii="Cambria" w:eastAsia="Cambria" w:hAnsi="Cambria" w:cs="Cambria"/>
          <w:color w:val="000000"/>
          <w:sz w:val="22"/>
          <w:szCs w:val="22"/>
        </w:rPr>
        <w:t xml:space="preserve">or any other type of assessment used to capture evidence of learning at the culmination of a unit of study.   </w:t>
      </w:r>
    </w:p>
    <w:p w:rsidR="000900B8" w:rsidRDefault="00162665">
      <w:pPr>
        <w:pStyle w:val="normal0"/>
        <w:numPr>
          <w:ilvl w:val="0"/>
          <w:numId w:val="7"/>
        </w:numPr>
        <w:pBdr>
          <w:top w:val="nil"/>
          <w:left w:val="nil"/>
          <w:bottom w:val="nil"/>
          <w:right w:val="nil"/>
          <w:between w:val="nil"/>
        </w:pBdr>
        <w:ind w:right="180"/>
        <w:rPr>
          <w:sz w:val="22"/>
          <w:szCs w:val="22"/>
        </w:rPr>
      </w:pPr>
      <w:r>
        <w:rPr>
          <w:rFonts w:ascii="Cambria" w:eastAsia="Cambria" w:hAnsi="Cambria" w:cs="Cambria"/>
          <w:color w:val="000000"/>
          <w:sz w:val="22"/>
          <w:szCs w:val="22"/>
        </w:rPr>
        <w:t xml:space="preserve">Examples of Minor Assessments include items that are formative in nature, such as: </w:t>
      </w:r>
      <w:r>
        <w:rPr>
          <w:rFonts w:ascii="Cambria" w:eastAsia="Cambria" w:hAnsi="Cambria" w:cs="Cambria"/>
          <w:sz w:val="22"/>
          <w:szCs w:val="22"/>
        </w:rPr>
        <w:t xml:space="preserve">quizzes, </w:t>
      </w:r>
      <w:r>
        <w:rPr>
          <w:rFonts w:ascii="Cambria" w:eastAsia="Cambria" w:hAnsi="Cambria" w:cs="Cambria"/>
          <w:sz w:val="22"/>
          <w:szCs w:val="22"/>
        </w:rPr>
        <w:t>Do Nows, Group work, exit tickets.</w:t>
      </w:r>
    </w:p>
    <w:p w:rsidR="000900B8" w:rsidRDefault="00162665">
      <w:pPr>
        <w:pStyle w:val="normal0"/>
        <w:numPr>
          <w:ilvl w:val="0"/>
          <w:numId w:val="7"/>
        </w:numPr>
        <w:pBdr>
          <w:top w:val="nil"/>
          <w:left w:val="nil"/>
          <w:bottom w:val="nil"/>
          <w:right w:val="nil"/>
          <w:between w:val="nil"/>
        </w:pBdr>
        <w:ind w:right="180"/>
        <w:rPr>
          <w:sz w:val="22"/>
          <w:szCs w:val="22"/>
        </w:rPr>
      </w:pPr>
      <w:r>
        <w:rPr>
          <w:rFonts w:ascii="Cambria" w:eastAsia="Cambria" w:hAnsi="Cambria" w:cs="Cambria"/>
          <w:color w:val="000000"/>
          <w:sz w:val="22"/>
          <w:szCs w:val="22"/>
        </w:rPr>
        <w:t xml:space="preserve">Note: grades for individual assignments are entered into Genesis for the marking period in which the assignment is assigned and collected, and not a subsequent marking period.   </w:t>
      </w:r>
    </w:p>
    <w:p w:rsidR="000900B8" w:rsidRDefault="00162665">
      <w:pPr>
        <w:pStyle w:val="normal0"/>
        <w:numPr>
          <w:ilvl w:val="0"/>
          <w:numId w:val="7"/>
        </w:numPr>
        <w:pBdr>
          <w:top w:val="nil"/>
          <w:left w:val="nil"/>
          <w:bottom w:val="nil"/>
          <w:right w:val="nil"/>
          <w:between w:val="nil"/>
        </w:pBdr>
        <w:ind w:right="180"/>
        <w:rPr>
          <w:b/>
          <w:sz w:val="22"/>
          <w:szCs w:val="22"/>
        </w:rPr>
      </w:pPr>
      <w:r>
        <w:rPr>
          <w:rFonts w:ascii="Cambria" w:eastAsia="Cambria" w:hAnsi="Cambria" w:cs="Cambria"/>
          <w:color w:val="000000"/>
          <w:sz w:val="22"/>
          <w:szCs w:val="22"/>
        </w:rPr>
        <w:t>In this course, it is expected that students will submit only their best work, and teachers reserve the right not to accept work that is substantially below what a student is capable of producing.</w:t>
      </w:r>
    </w:p>
    <w:p w:rsidR="000900B8" w:rsidRDefault="00162665">
      <w:pPr>
        <w:pStyle w:val="normal0"/>
        <w:numPr>
          <w:ilvl w:val="0"/>
          <w:numId w:val="7"/>
        </w:numPr>
        <w:pBdr>
          <w:top w:val="nil"/>
          <w:left w:val="nil"/>
          <w:bottom w:val="nil"/>
          <w:right w:val="nil"/>
          <w:between w:val="nil"/>
        </w:pBdr>
        <w:ind w:right="180"/>
        <w:rPr>
          <w:b/>
          <w:sz w:val="22"/>
          <w:szCs w:val="22"/>
        </w:rPr>
      </w:pPr>
      <w:r>
        <w:rPr>
          <w:rFonts w:ascii="Cambria" w:eastAsia="Cambria" w:hAnsi="Cambria" w:cs="Cambria"/>
          <w:i/>
          <w:sz w:val="22"/>
          <w:szCs w:val="22"/>
        </w:rPr>
        <w:t>Please speak to your teacher about the opportunity for earn</w:t>
      </w:r>
      <w:r>
        <w:rPr>
          <w:rFonts w:ascii="Cambria" w:eastAsia="Cambria" w:hAnsi="Cambria" w:cs="Cambria"/>
          <w:i/>
          <w:sz w:val="22"/>
          <w:szCs w:val="22"/>
        </w:rPr>
        <w:t xml:space="preserve">ed Second Chances on certain Major Assessments.  </w:t>
      </w:r>
      <w:r>
        <w:rPr>
          <w:rFonts w:ascii="Cambria" w:eastAsia="Cambria" w:hAnsi="Cambria" w:cs="Cambria"/>
          <w:color w:val="000000"/>
          <w:sz w:val="22"/>
          <w:szCs w:val="22"/>
        </w:rPr>
        <w:t xml:space="preserve">  </w:t>
      </w:r>
    </w:p>
    <w:p w:rsidR="000900B8" w:rsidRDefault="000900B8">
      <w:pPr>
        <w:pStyle w:val="normal0"/>
        <w:ind w:right="180"/>
        <w:rPr>
          <w:rFonts w:ascii="Cambria" w:eastAsia="Cambria" w:hAnsi="Cambria" w:cs="Cambria"/>
          <w:b/>
          <w:color w:val="FF0000"/>
          <w:sz w:val="22"/>
          <w:szCs w:val="22"/>
        </w:rPr>
      </w:pPr>
    </w:p>
    <w:p w:rsidR="000900B8" w:rsidRDefault="00162665">
      <w:pPr>
        <w:pStyle w:val="normal0"/>
        <w:ind w:right="180"/>
        <w:rPr>
          <w:rFonts w:ascii="Cambria" w:eastAsia="Cambria" w:hAnsi="Cambria" w:cs="Cambria"/>
          <w:b/>
          <w:sz w:val="22"/>
          <w:szCs w:val="22"/>
        </w:rPr>
      </w:pPr>
      <w:r>
        <w:rPr>
          <w:rFonts w:ascii="Cambria" w:eastAsia="Cambria" w:hAnsi="Cambria" w:cs="Cambria"/>
          <w:b/>
          <w:sz w:val="22"/>
          <w:szCs w:val="22"/>
        </w:rPr>
        <w:t>Plagiarism, Cheating, and Academic Integrity</w:t>
      </w:r>
    </w:p>
    <w:p w:rsidR="000900B8" w:rsidRDefault="00162665">
      <w:pPr>
        <w:pStyle w:val="normal0"/>
        <w:ind w:left="720" w:right="180"/>
        <w:rPr>
          <w:rFonts w:ascii="Cambria" w:eastAsia="Cambria" w:hAnsi="Cambria" w:cs="Cambria"/>
          <w:sz w:val="22"/>
          <w:szCs w:val="22"/>
        </w:rPr>
      </w:pPr>
      <w:r>
        <w:rPr>
          <w:rFonts w:ascii="Cambria" w:eastAsia="Cambria" w:hAnsi="Cambria" w:cs="Cambria"/>
          <w:sz w:val="22"/>
          <w:szCs w:val="22"/>
        </w:rPr>
        <w:t>The Barnegat Township School District places a strong emphasis on students’ integrity, and the district will not</w:t>
      </w:r>
    </w:p>
    <w:p w:rsidR="000900B8" w:rsidRDefault="00162665">
      <w:pPr>
        <w:pStyle w:val="normal0"/>
        <w:ind w:left="720" w:right="180"/>
        <w:rPr>
          <w:rFonts w:ascii="Cambria" w:eastAsia="Cambria" w:hAnsi="Cambria" w:cs="Cambria"/>
          <w:sz w:val="22"/>
          <w:szCs w:val="22"/>
        </w:rPr>
      </w:pPr>
      <w:r>
        <w:rPr>
          <w:rFonts w:ascii="Cambria" w:eastAsia="Cambria" w:hAnsi="Cambria" w:cs="Cambria"/>
          <w:sz w:val="22"/>
          <w:szCs w:val="22"/>
        </w:rPr>
        <w:t xml:space="preserve"> tolerate instances of academic dishonesty.  </w:t>
      </w:r>
      <w:r>
        <w:rPr>
          <w:rFonts w:ascii="Cambria" w:eastAsia="Cambria" w:hAnsi="Cambria" w:cs="Cambria"/>
          <w:sz w:val="22"/>
          <w:szCs w:val="22"/>
        </w:rPr>
        <w:t>Plagiarism is the practice of copying words, sentences, images, or</w:t>
      </w:r>
    </w:p>
    <w:p w:rsidR="000900B8" w:rsidRDefault="00162665">
      <w:pPr>
        <w:pStyle w:val="normal0"/>
        <w:ind w:left="720" w:right="180"/>
        <w:rPr>
          <w:rFonts w:ascii="Cambria" w:eastAsia="Cambria" w:hAnsi="Cambria" w:cs="Cambria"/>
          <w:sz w:val="22"/>
          <w:szCs w:val="22"/>
        </w:rPr>
      </w:pPr>
      <w:r>
        <w:rPr>
          <w:rFonts w:ascii="Cambria" w:eastAsia="Cambria" w:hAnsi="Cambria" w:cs="Cambria"/>
          <w:sz w:val="22"/>
          <w:szCs w:val="22"/>
        </w:rPr>
        <w:t xml:space="preserve"> ideas for use in written or oral assessments without giving proper credit to the source.  Cheating is defined as the</w:t>
      </w:r>
    </w:p>
    <w:p w:rsidR="000900B8" w:rsidRDefault="00162665">
      <w:pPr>
        <w:pStyle w:val="normal0"/>
        <w:ind w:left="720" w:right="180"/>
        <w:rPr>
          <w:rFonts w:ascii="Cambria" w:eastAsia="Cambria" w:hAnsi="Cambria" w:cs="Cambria"/>
          <w:sz w:val="22"/>
          <w:szCs w:val="22"/>
        </w:rPr>
      </w:pPr>
      <w:r>
        <w:rPr>
          <w:rFonts w:ascii="Cambria" w:eastAsia="Cambria" w:hAnsi="Cambria" w:cs="Cambria"/>
          <w:sz w:val="22"/>
          <w:szCs w:val="22"/>
        </w:rPr>
        <w:t xml:space="preserve"> giving or receiving of illegal help on anything that has been determined by the teacher to be an individual effort. </w:t>
      </w:r>
    </w:p>
    <w:p w:rsidR="000900B8" w:rsidRDefault="00162665">
      <w:pPr>
        <w:pStyle w:val="normal0"/>
        <w:ind w:left="720" w:right="180"/>
        <w:rPr>
          <w:rFonts w:ascii="Cambria" w:eastAsia="Cambria" w:hAnsi="Cambria" w:cs="Cambria"/>
          <w:sz w:val="22"/>
          <w:szCs w:val="22"/>
        </w:rPr>
      </w:pPr>
      <w:r>
        <w:rPr>
          <w:rFonts w:ascii="Cambria" w:eastAsia="Cambria" w:hAnsi="Cambria" w:cs="Cambria"/>
          <w:sz w:val="22"/>
          <w:szCs w:val="22"/>
        </w:rPr>
        <w:t xml:space="preserve"> Both are considered serious offenses and are subject to consequences described in the Student Handbook.</w:t>
      </w:r>
    </w:p>
    <w:p w:rsidR="000900B8" w:rsidRDefault="000900B8">
      <w:pPr>
        <w:pStyle w:val="normal0"/>
        <w:ind w:left="720" w:right="180"/>
        <w:rPr>
          <w:rFonts w:ascii="Cambria" w:eastAsia="Cambria" w:hAnsi="Cambria" w:cs="Cambria"/>
          <w:sz w:val="22"/>
          <w:szCs w:val="22"/>
        </w:rPr>
      </w:pPr>
    </w:p>
    <w:p w:rsidR="000900B8" w:rsidRDefault="00162665">
      <w:pPr>
        <w:pStyle w:val="normal0"/>
        <w:ind w:right="180"/>
        <w:rPr>
          <w:rFonts w:ascii="Cambria" w:eastAsia="Cambria" w:hAnsi="Cambria" w:cs="Cambria"/>
          <w:b/>
          <w:sz w:val="22"/>
          <w:szCs w:val="22"/>
        </w:rPr>
      </w:pPr>
      <w:r>
        <w:rPr>
          <w:rFonts w:ascii="Cambria" w:eastAsia="Cambria" w:hAnsi="Cambria" w:cs="Cambria"/>
          <w:b/>
          <w:sz w:val="22"/>
          <w:szCs w:val="22"/>
        </w:rPr>
        <w:t>Classroom Expectations</w:t>
      </w:r>
      <w:r>
        <w:rPr>
          <w:rFonts w:ascii="Cambria" w:eastAsia="Cambria" w:hAnsi="Cambria" w:cs="Cambria"/>
          <w:color w:val="FF0000"/>
          <w:sz w:val="22"/>
          <w:szCs w:val="22"/>
        </w:rPr>
        <w:t xml:space="preserve"> </w:t>
      </w:r>
    </w:p>
    <w:p w:rsidR="000900B8" w:rsidRDefault="00162665">
      <w:pPr>
        <w:pStyle w:val="normal0"/>
        <w:widowControl w:val="0"/>
        <w:numPr>
          <w:ilvl w:val="0"/>
          <w:numId w:val="5"/>
        </w:numPr>
        <w:pBdr>
          <w:top w:val="nil"/>
          <w:left w:val="nil"/>
          <w:bottom w:val="nil"/>
          <w:right w:val="nil"/>
          <w:between w:val="nil"/>
        </w:pBdr>
        <w:ind w:right="180"/>
        <w:rPr>
          <w:rFonts w:ascii="Cambria" w:eastAsia="Cambria" w:hAnsi="Cambria" w:cs="Cambria"/>
          <w:color w:val="000000"/>
          <w:sz w:val="22"/>
          <w:szCs w:val="22"/>
        </w:rPr>
      </w:pPr>
      <w:r>
        <w:rPr>
          <w:rFonts w:ascii="Cambria" w:eastAsia="Cambria" w:hAnsi="Cambria" w:cs="Cambria"/>
          <w:color w:val="000000"/>
          <w:sz w:val="22"/>
          <w:szCs w:val="22"/>
        </w:rPr>
        <w:t>All scho</w:t>
      </w:r>
      <w:r>
        <w:rPr>
          <w:rFonts w:ascii="Cambria" w:eastAsia="Cambria" w:hAnsi="Cambria" w:cs="Cambria"/>
          <w:color w:val="000000"/>
          <w:sz w:val="22"/>
          <w:szCs w:val="22"/>
        </w:rPr>
        <w:t xml:space="preserve">ol rules and policies apply to this class.  </w:t>
      </w:r>
    </w:p>
    <w:p w:rsidR="000900B8" w:rsidRDefault="00162665">
      <w:pPr>
        <w:pStyle w:val="normal0"/>
        <w:widowControl w:val="0"/>
        <w:numPr>
          <w:ilvl w:val="0"/>
          <w:numId w:val="5"/>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The teacher and students will work together for</w:t>
      </w:r>
      <w:r>
        <w:rPr>
          <w:rFonts w:ascii="Cambria" w:eastAsia="Cambria" w:hAnsi="Cambria" w:cs="Cambria"/>
          <w:sz w:val="22"/>
          <w:szCs w:val="22"/>
        </w:rPr>
        <w:t xml:space="preserve"> </w:t>
      </w:r>
      <w:r>
        <w:rPr>
          <w:rFonts w:ascii="Cambria" w:eastAsia="Cambria" w:hAnsi="Cambria" w:cs="Cambria"/>
          <w:sz w:val="22"/>
          <w:szCs w:val="22"/>
        </w:rPr>
        <w:t xml:space="preserve">a respectful, safe classroom. </w:t>
      </w:r>
    </w:p>
    <w:p w:rsidR="000900B8" w:rsidRDefault="00162665">
      <w:pPr>
        <w:pStyle w:val="normal0"/>
        <w:widowControl w:val="0"/>
        <w:numPr>
          <w:ilvl w:val="0"/>
          <w:numId w:val="5"/>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 xml:space="preserve">Students will come to class on time, prepared, and ready to learn. </w:t>
      </w:r>
    </w:p>
    <w:p w:rsidR="000900B8" w:rsidRDefault="00162665">
      <w:pPr>
        <w:pStyle w:val="normal0"/>
        <w:widowControl w:val="0"/>
        <w:numPr>
          <w:ilvl w:val="0"/>
          <w:numId w:val="5"/>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Students will complete all assignments, including homework, by all deadlines.  Make-up work is only accepted after an excused absence.  It is your responsibility to see me for your work before or after school.</w:t>
      </w:r>
    </w:p>
    <w:p w:rsidR="000900B8" w:rsidRDefault="00162665">
      <w:pPr>
        <w:pStyle w:val="normal0"/>
        <w:widowControl w:val="0"/>
        <w:numPr>
          <w:ilvl w:val="0"/>
          <w:numId w:val="5"/>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 xml:space="preserve">Students will actively participation in class </w:t>
      </w:r>
      <w:r>
        <w:rPr>
          <w:rFonts w:ascii="Cambria" w:eastAsia="Cambria" w:hAnsi="Cambria" w:cs="Cambria"/>
          <w:sz w:val="22"/>
          <w:szCs w:val="22"/>
        </w:rPr>
        <w:t>discussions and other activities in order to enhance their learning experiences.</w:t>
      </w:r>
    </w:p>
    <w:p w:rsidR="000900B8" w:rsidRDefault="00162665">
      <w:pPr>
        <w:pStyle w:val="normal0"/>
        <w:widowControl w:val="0"/>
        <w:numPr>
          <w:ilvl w:val="0"/>
          <w:numId w:val="5"/>
        </w:numPr>
        <w:pBdr>
          <w:top w:val="nil"/>
          <w:left w:val="nil"/>
          <w:bottom w:val="nil"/>
          <w:right w:val="nil"/>
          <w:between w:val="nil"/>
        </w:pBdr>
        <w:ind w:right="180"/>
        <w:rPr>
          <w:rFonts w:ascii="Cambria" w:eastAsia="Cambria" w:hAnsi="Cambria" w:cs="Cambria"/>
          <w:sz w:val="22"/>
          <w:szCs w:val="22"/>
        </w:rPr>
      </w:pPr>
      <w:r>
        <w:rPr>
          <w:rFonts w:ascii="Cambria" w:eastAsia="Cambria" w:hAnsi="Cambria" w:cs="Cambria"/>
          <w:sz w:val="22"/>
          <w:szCs w:val="22"/>
        </w:rPr>
        <w:t>Cell phones, iPods, or any other personal electronic devices are prohibited in class at any time.</w:t>
      </w:r>
    </w:p>
    <w:p w:rsidR="000900B8" w:rsidRDefault="000900B8">
      <w:pPr>
        <w:pStyle w:val="normal0"/>
        <w:ind w:right="180"/>
        <w:rPr>
          <w:rFonts w:ascii="Cambria" w:eastAsia="Cambria" w:hAnsi="Cambria" w:cs="Cambria"/>
          <w:b/>
          <w:color w:val="FF0000"/>
          <w:sz w:val="22"/>
          <w:szCs w:val="22"/>
        </w:rPr>
      </w:pPr>
    </w:p>
    <w:p w:rsidR="000900B8" w:rsidRDefault="00162665">
      <w:pPr>
        <w:pStyle w:val="normal0"/>
        <w:ind w:right="180"/>
        <w:rPr>
          <w:rFonts w:ascii="Cambria" w:eastAsia="Cambria" w:hAnsi="Cambria" w:cs="Cambria"/>
          <w:b/>
          <w:color w:val="000000"/>
          <w:sz w:val="22"/>
          <w:szCs w:val="22"/>
        </w:rPr>
      </w:pPr>
      <w:r>
        <w:rPr>
          <w:rFonts w:ascii="Cambria" w:eastAsia="Cambria" w:hAnsi="Cambria" w:cs="Cambria"/>
          <w:b/>
          <w:color w:val="000000"/>
          <w:sz w:val="22"/>
          <w:szCs w:val="22"/>
        </w:rPr>
        <w:t>Extra Help and Support</w:t>
      </w:r>
    </w:p>
    <w:p w:rsidR="000900B8" w:rsidRDefault="00162665">
      <w:pPr>
        <w:pStyle w:val="normal0"/>
        <w:ind w:left="720" w:right="180"/>
        <w:rPr>
          <w:rFonts w:ascii="Cambria" w:eastAsia="Cambria" w:hAnsi="Cambria" w:cs="Cambria"/>
          <w:sz w:val="22"/>
          <w:szCs w:val="22"/>
        </w:rPr>
      </w:pPr>
      <w:r>
        <w:rPr>
          <w:rFonts w:ascii="Cambria" w:eastAsia="Cambria" w:hAnsi="Cambria" w:cs="Cambria"/>
          <w:sz w:val="22"/>
          <w:szCs w:val="22"/>
        </w:rPr>
        <w:t>Occasionally, students will require additional help to master the content and skills in this course.  If you need additional help, there are a variety of options for you, including:</w:t>
      </w:r>
    </w:p>
    <w:p w:rsidR="000900B8" w:rsidRDefault="00162665">
      <w:pPr>
        <w:pStyle w:val="normal0"/>
        <w:numPr>
          <w:ilvl w:val="0"/>
          <w:numId w:val="2"/>
        </w:numPr>
        <w:ind w:right="180"/>
        <w:rPr>
          <w:sz w:val="22"/>
          <w:szCs w:val="22"/>
        </w:rPr>
      </w:pPr>
      <w:r>
        <w:rPr>
          <w:rFonts w:ascii="Cambria" w:eastAsia="Cambria" w:hAnsi="Cambria" w:cs="Cambria"/>
          <w:sz w:val="22"/>
          <w:szCs w:val="22"/>
        </w:rPr>
        <w:t xml:space="preserve">Lunch help/ core enrichment  sessions with your teacher </w:t>
      </w:r>
    </w:p>
    <w:p w:rsidR="000900B8" w:rsidRDefault="00162665">
      <w:pPr>
        <w:pStyle w:val="normal0"/>
        <w:numPr>
          <w:ilvl w:val="0"/>
          <w:numId w:val="2"/>
        </w:numPr>
        <w:ind w:right="180"/>
        <w:rPr>
          <w:rFonts w:ascii="Cambria" w:eastAsia="Cambria" w:hAnsi="Cambria" w:cs="Cambria"/>
          <w:sz w:val="22"/>
          <w:szCs w:val="22"/>
        </w:rPr>
      </w:pPr>
      <w:r>
        <w:rPr>
          <w:rFonts w:ascii="Cambria" w:eastAsia="Cambria" w:hAnsi="Cambria" w:cs="Cambria"/>
          <w:sz w:val="22"/>
          <w:szCs w:val="22"/>
        </w:rPr>
        <w:t>After School Math</w:t>
      </w:r>
      <w:r>
        <w:rPr>
          <w:rFonts w:ascii="Cambria" w:eastAsia="Cambria" w:hAnsi="Cambria" w:cs="Cambria"/>
          <w:sz w:val="22"/>
          <w:szCs w:val="22"/>
        </w:rPr>
        <w:t xml:space="preserve"> Assistance ( Mondays)</w:t>
      </w:r>
    </w:p>
    <w:p w:rsidR="000900B8" w:rsidRDefault="00162665">
      <w:pPr>
        <w:pStyle w:val="normal0"/>
        <w:numPr>
          <w:ilvl w:val="0"/>
          <w:numId w:val="2"/>
        </w:numPr>
        <w:ind w:right="180"/>
        <w:rPr>
          <w:sz w:val="22"/>
          <w:szCs w:val="22"/>
        </w:rPr>
      </w:pPr>
      <w:r>
        <w:rPr>
          <w:rFonts w:ascii="Cambria" w:eastAsia="Cambria" w:hAnsi="Cambria" w:cs="Cambria"/>
          <w:sz w:val="22"/>
          <w:szCs w:val="22"/>
        </w:rPr>
        <w:t>Khan Academy ( free website)</w:t>
      </w:r>
    </w:p>
    <w:p w:rsidR="000900B8" w:rsidRDefault="00162665">
      <w:pPr>
        <w:pStyle w:val="normal0"/>
        <w:numPr>
          <w:ilvl w:val="0"/>
          <w:numId w:val="2"/>
        </w:numPr>
        <w:ind w:right="180"/>
        <w:rPr>
          <w:rFonts w:ascii="Cambria" w:eastAsia="Cambria" w:hAnsi="Cambria" w:cs="Cambria"/>
          <w:sz w:val="22"/>
          <w:szCs w:val="22"/>
        </w:rPr>
      </w:pPr>
      <w:r>
        <w:rPr>
          <w:rFonts w:ascii="Cambria" w:eastAsia="Cambria" w:hAnsi="Cambria" w:cs="Cambria"/>
          <w:sz w:val="22"/>
          <w:szCs w:val="22"/>
        </w:rPr>
        <w:t>Big Ideas Math (free website)</w:t>
      </w:r>
    </w:p>
    <w:p w:rsidR="000900B8" w:rsidRDefault="000900B8">
      <w:pPr>
        <w:pStyle w:val="normal0"/>
        <w:ind w:left="720" w:right="180"/>
        <w:rPr>
          <w:rFonts w:ascii="Cambria" w:eastAsia="Cambria" w:hAnsi="Cambria" w:cs="Cambria"/>
          <w:sz w:val="22"/>
          <w:szCs w:val="22"/>
        </w:rPr>
      </w:pPr>
    </w:p>
    <w:p w:rsidR="000900B8" w:rsidRDefault="00162665">
      <w:pPr>
        <w:pStyle w:val="normal0"/>
        <w:ind w:left="720" w:right="180"/>
        <w:rPr>
          <w:rFonts w:ascii="Cambria" w:eastAsia="Cambria" w:hAnsi="Cambria" w:cs="Cambria"/>
          <w:sz w:val="22"/>
          <w:szCs w:val="22"/>
        </w:rPr>
      </w:pPr>
      <w:r>
        <w:rPr>
          <w:rFonts w:ascii="Cambria" w:eastAsia="Cambria" w:hAnsi="Cambria" w:cs="Cambria"/>
          <w:sz w:val="22"/>
          <w:szCs w:val="22"/>
        </w:rPr>
        <w:t xml:space="preserve">As your teacher, I am committed to your success.   If you need help, please ask! </w:t>
      </w:r>
    </w:p>
    <w:p w:rsidR="000900B8" w:rsidRDefault="00162665">
      <w:pPr>
        <w:pStyle w:val="normal0"/>
        <w:ind w:left="720" w:right="180"/>
        <w:rPr>
          <w:rFonts w:ascii="Cambria" w:eastAsia="Cambria" w:hAnsi="Cambria" w:cs="Cambria"/>
          <w:sz w:val="22"/>
          <w:szCs w:val="22"/>
        </w:rPr>
      </w:pPr>
      <w:r>
        <w:rPr>
          <w:rFonts w:ascii="Cambria" w:eastAsia="Cambria" w:hAnsi="Cambria" w:cs="Cambria"/>
          <w:sz w:val="22"/>
          <w:szCs w:val="22"/>
        </w:rPr>
        <w:t xml:space="preserve">Ms. Lesley Dunham Odgers </w:t>
      </w:r>
    </w:p>
    <w:p w:rsidR="000900B8" w:rsidRDefault="00162665">
      <w:pPr>
        <w:pStyle w:val="normal0"/>
        <w:ind w:left="360" w:right="180"/>
        <w:rPr>
          <w:rFonts w:ascii="Cambria" w:eastAsia="Cambria" w:hAnsi="Cambria" w:cs="Cambria"/>
          <w:b/>
          <w:sz w:val="22"/>
          <w:szCs w:val="22"/>
        </w:rPr>
      </w:pPr>
      <w:r>
        <w:rPr>
          <w:rFonts w:ascii="Cambria" w:eastAsia="Cambria" w:hAnsi="Cambria" w:cs="Cambria"/>
          <w:b/>
          <w:noProof/>
          <w:color w:val="FF0000"/>
        </w:rPr>
        <mc:AlternateContent>
          <mc:Choice Requires="wpg">
            <w:drawing>
              <wp:inline distT="0" distB="0" distL="0" distR="0">
                <wp:extent cx="6543675" cy="19050"/>
                <wp:effectExtent l="0" t="0" r="0" b="0"/>
                <wp:docPr id="3" name=""/>
                <wp:cNvGraphicFramePr/>
                <a:graphic xmlns:a="http://schemas.openxmlformats.org/drawingml/2006/main">
                  <a:graphicData uri="http://schemas.microsoft.com/office/word/2010/wordprocessingShape">
                    <wps:wsp>
                      <wps:cNvCnPr/>
                      <wps:spPr>
                        <a:xfrm rot="10800000" flipH="1">
                          <a:off x="2074163" y="3775238"/>
                          <a:ext cx="6543675" cy="9525"/>
                        </a:xfrm>
                        <a:prstGeom prst="straightConnector1">
                          <a:avLst/>
                        </a:prstGeom>
                        <a:noFill/>
                        <a:ln w="19050" cap="flat" cmpd="sng">
                          <a:solidFill>
                            <a:schemeClr val="dk1"/>
                          </a:solidFill>
                          <a:prstDash val="solid"/>
                          <a:miter lim="800000"/>
                          <a:headEnd type="none" w="sm" len="sm"/>
                          <a:tailEnd type="none" w="sm" len="sm"/>
                        </a:ln>
                      </wps:spPr>
                      <wps:bodyPr/>
                    </wps:wsp>
                  </a:graphicData>
                </a:graphic>
              </wp:inline>
            </w:drawing>
          </mc:Choice>
          <mc:Fallback xmlns:w15="http://schemas.microsoft.com/office/word/2012/wordml"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543675" cy="19050"/>
                <wp:effectExtent b="0" l="0" r="0" t="0"/>
                <wp:docPr id="3" name="image5.png"/>
                <a:graphic>
                  <a:graphicData uri="http://schemas.openxmlformats.org/drawingml/2006/picture">
                    <pic:pic>
                      <pic:nvPicPr>
                        <pic:cNvPr id="0" name="image5.png"/>
                        <pic:cNvPicPr preferRelativeResize="0"/>
                      </pic:nvPicPr>
                      <pic:blipFill>
                        <a:blip r:embed="rId12"/>
                        <a:srcRect/>
                        <a:stretch>
                          <a:fillRect/>
                        </a:stretch>
                      </pic:blipFill>
                      <pic:spPr>
                        <a:xfrm>
                          <a:off x="0" y="0"/>
                          <a:ext cx="6543675" cy="19050"/>
                        </a:xfrm>
                        <a:prstGeom prst="rect"/>
                        <a:ln/>
                      </pic:spPr>
                    </pic:pic>
                  </a:graphicData>
                </a:graphic>
              </wp:inline>
            </w:drawing>
          </mc:Fallback>
        </mc:AlternateContent>
      </w:r>
    </w:p>
    <w:p w:rsidR="000900B8" w:rsidRDefault="000900B8">
      <w:pPr>
        <w:pStyle w:val="normal0"/>
        <w:widowControl w:val="0"/>
        <w:ind w:left="360" w:right="180"/>
        <w:rPr>
          <w:rFonts w:ascii="Cambria" w:eastAsia="Cambria" w:hAnsi="Cambria" w:cs="Cambria"/>
          <w:sz w:val="22"/>
          <w:szCs w:val="22"/>
        </w:rPr>
      </w:pPr>
    </w:p>
    <w:p w:rsidR="000900B8" w:rsidRDefault="00162665">
      <w:pPr>
        <w:pStyle w:val="normal0"/>
        <w:widowControl w:val="0"/>
        <w:ind w:left="360" w:right="180"/>
        <w:rPr>
          <w:rFonts w:ascii="Cambria" w:eastAsia="Cambria" w:hAnsi="Cambria" w:cs="Cambria"/>
          <w:sz w:val="22"/>
          <w:szCs w:val="22"/>
        </w:rPr>
      </w:pPr>
      <w:r>
        <w:rPr>
          <w:rFonts w:ascii="Cambria" w:eastAsia="Cambria" w:hAnsi="Cambria" w:cs="Cambria"/>
          <w:sz w:val="22"/>
          <w:szCs w:val="22"/>
        </w:rPr>
        <w:t>I have read and understand the syllabus for 6th grade Math</w:t>
      </w:r>
    </w:p>
    <w:p w:rsidR="000900B8" w:rsidRDefault="00162665">
      <w:pPr>
        <w:pStyle w:val="normal0"/>
        <w:widowControl w:val="0"/>
        <w:ind w:left="360" w:right="180"/>
        <w:rPr>
          <w:rFonts w:ascii="Cambria" w:eastAsia="Cambria" w:hAnsi="Cambria" w:cs="Cambria"/>
          <w:sz w:val="22"/>
          <w:szCs w:val="22"/>
        </w:rPr>
      </w:pPr>
      <w:r>
        <w:rPr>
          <w:rFonts w:ascii="Cambria" w:eastAsia="Cambria" w:hAnsi="Cambria" w:cs="Cambria"/>
          <w:sz w:val="22"/>
          <w:szCs w:val="22"/>
        </w:rPr>
        <w:lastRenderedPageBreak/>
        <w:t xml:space="preserve">   </w:t>
      </w:r>
      <w:r>
        <w:rPr>
          <w:rFonts w:ascii="Cambria" w:eastAsia="Cambria" w:hAnsi="Cambria" w:cs="Cambria"/>
          <w:sz w:val="22"/>
          <w:szCs w:val="22"/>
        </w:rPr>
        <w:t xml:space="preserve">                                     </w:t>
      </w:r>
    </w:p>
    <w:p w:rsidR="000900B8" w:rsidRDefault="00162665">
      <w:pPr>
        <w:pStyle w:val="normal0"/>
        <w:widowControl w:val="0"/>
        <w:ind w:left="360" w:right="180"/>
        <w:rPr>
          <w:rFonts w:ascii="Cambria" w:eastAsia="Cambria" w:hAnsi="Cambria" w:cs="Cambria"/>
          <w:sz w:val="22"/>
          <w:szCs w:val="22"/>
        </w:rPr>
      </w:pPr>
      <w:r>
        <w:rPr>
          <w:rFonts w:ascii="Cambria" w:eastAsia="Cambria" w:hAnsi="Cambria" w:cs="Cambria"/>
          <w:sz w:val="22"/>
          <w:szCs w:val="22"/>
        </w:rPr>
        <w:t xml:space="preserve">                                          ___________________________________</w:t>
      </w:r>
      <w:r>
        <w:rPr>
          <w:rFonts w:ascii="Cambria" w:eastAsia="Cambria" w:hAnsi="Cambria" w:cs="Cambria"/>
          <w:sz w:val="22"/>
          <w:szCs w:val="22"/>
        </w:rPr>
        <w:tab/>
        <w:t xml:space="preserve">           ______________________________________</w:t>
      </w:r>
    </w:p>
    <w:p w:rsidR="000900B8" w:rsidRDefault="00162665">
      <w:pPr>
        <w:pStyle w:val="normal0"/>
        <w:ind w:left="1440" w:right="180" w:firstLine="720"/>
        <w:rPr>
          <w:rFonts w:ascii="Cambria" w:eastAsia="Cambria" w:hAnsi="Cambria" w:cs="Cambria"/>
          <w:sz w:val="18"/>
          <w:szCs w:val="18"/>
        </w:rPr>
      </w:pPr>
      <w:r>
        <w:rPr>
          <w:rFonts w:ascii="Cambria" w:eastAsia="Cambria" w:hAnsi="Cambria" w:cs="Cambria"/>
          <w:sz w:val="22"/>
          <w:szCs w:val="22"/>
        </w:rPr>
        <w:t>Student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p w:rsidR="000900B8" w:rsidRDefault="000900B8">
      <w:pPr>
        <w:pStyle w:val="normal0"/>
        <w:ind w:left="360" w:right="180"/>
        <w:jc w:val="center"/>
        <w:rPr>
          <w:rFonts w:ascii="Cambria" w:eastAsia="Cambria" w:hAnsi="Cambria" w:cs="Cambria"/>
          <w:b/>
          <w:sz w:val="22"/>
          <w:szCs w:val="22"/>
        </w:rPr>
      </w:pPr>
    </w:p>
    <w:p w:rsidR="000900B8" w:rsidRDefault="00162665">
      <w:pPr>
        <w:pStyle w:val="normal0"/>
        <w:ind w:left="360" w:right="180"/>
        <w:jc w:val="center"/>
        <w:rPr>
          <w:rFonts w:ascii="Cambria" w:eastAsia="Cambria" w:hAnsi="Cambria" w:cs="Cambria"/>
          <w:sz w:val="22"/>
          <w:szCs w:val="22"/>
        </w:rPr>
      </w:pPr>
      <w:r>
        <w:rPr>
          <w:rFonts w:ascii="Cambria" w:eastAsia="Cambria" w:hAnsi="Cambria" w:cs="Cambria"/>
          <w:b/>
          <w:sz w:val="22"/>
          <w:szCs w:val="22"/>
        </w:rPr>
        <w:t>___________________________________</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______________________________________</w:t>
      </w:r>
    </w:p>
    <w:p w:rsidR="000900B8" w:rsidRDefault="00162665">
      <w:pPr>
        <w:pStyle w:val="normal0"/>
        <w:ind w:left="1440" w:right="180" w:firstLine="720"/>
        <w:rPr>
          <w:rFonts w:ascii="Cambria" w:eastAsia="Cambria" w:hAnsi="Cambria" w:cs="Cambria"/>
        </w:rPr>
      </w:pPr>
      <w:r>
        <w:rPr>
          <w:rFonts w:ascii="Cambria" w:eastAsia="Cambria" w:hAnsi="Cambria" w:cs="Cambria"/>
          <w:sz w:val="22"/>
          <w:szCs w:val="22"/>
        </w:rPr>
        <w:t>Parent/Guardian Signature</w:t>
      </w:r>
      <w:r>
        <w:rPr>
          <w:rFonts w:ascii="Cambria" w:eastAsia="Cambria" w:hAnsi="Cambria" w:cs="Cambria"/>
          <w:sz w:val="22"/>
          <w:szCs w:val="22"/>
        </w:rPr>
        <w:tab/>
      </w:r>
      <w:r>
        <w:rPr>
          <w:rFonts w:ascii="Cambria" w:eastAsia="Cambria" w:hAnsi="Cambria" w:cs="Cambria"/>
          <w:sz w:val="22"/>
          <w:szCs w:val="22"/>
        </w:rPr>
        <w:tab/>
      </w:r>
      <w:r>
        <w:rPr>
          <w:rFonts w:ascii="Cambria" w:eastAsia="Cambria" w:hAnsi="Cambria" w:cs="Cambria"/>
          <w:sz w:val="22"/>
          <w:szCs w:val="22"/>
        </w:rPr>
        <w:tab/>
        <w:t>Print Name</w:t>
      </w:r>
    </w:p>
    <w:sectPr w:rsidR="000900B8">
      <w:footerReference w:type="default" r:id="rId13"/>
      <w:pgSz w:w="12240" w:h="15840"/>
      <w:pgMar w:top="431" w:right="720" w:bottom="431" w:left="72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62665">
      <w:r>
        <w:separator/>
      </w:r>
    </w:p>
  </w:endnote>
  <w:endnote w:type="continuationSeparator" w:id="0">
    <w:p w:rsidR="00000000" w:rsidRDefault="0016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0B8" w:rsidRDefault="00162665">
    <w:pPr>
      <w:pStyle w:val="normal0"/>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6</w:t>
    </w:r>
    <w:r>
      <w:rPr>
        <w:color w:val="000000"/>
      </w:rPr>
      <w:fldChar w:fldCharType="end"/>
    </w:r>
  </w:p>
  <w:p w:rsidR="000900B8" w:rsidRDefault="000900B8">
    <w:pPr>
      <w:pStyle w:val="normal0"/>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62665">
      <w:r>
        <w:separator/>
      </w:r>
    </w:p>
  </w:footnote>
  <w:footnote w:type="continuationSeparator" w:id="0">
    <w:p w:rsidR="00000000" w:rsidRDefault="001626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E508E"/>
    <w:multiLevelType w:val="multilevel"/>
    <w:tmpl w:val="3A5C43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1F177D57"/>
    <w:multiLevelType w:val="multilevel"/>
    <w:tmpl w:val="7264E1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23610964"/>
    <w:multiLevelType w:val="multilevel"/>
    <w:tmpl w:val="D45A4086"/>
    <w:lvl w:ilvl="0">
      <w:start w:val="1"/>
      <w:numFmt w:val="bullet"/>
      <w:lvlText w:val="●"/>
      <w:lvlJc w:val="left"/>
      <w:pPr>
        <w:ind w:left="1530" w:hanging="360"/>
      </w:pPr>
      <w:rPr>
        <w:rFonts w:ascii="Noto Sans Symbols" w:eastAsia="Noto Sans Symbols" w:hAnsi="Noto Sans Symbols" w:cs="Noto Sans Symbols"/>
        <w:color w:val="000000"/>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3">
    <w:nsid w:val="2E05402F"/>
    <w:multiLevelType w:val="multilevel"/>
    <w:tmpl w:val="1F60F9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40194428"/>
    <w:multiLevelType w:val="multilevel"/>
    <w:tmpl w:val="C9C871A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nsid w:val="48D544B7"/>
    <w:multiLevelType w:val="multilevel"/>
    <w:tmpl w:val="B1C094B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51B4376C"/>
    <w:multiLevelType w:val="multilevel"/>
    <w:tmpl w:val="C55C179E"/>
    <w:lvl w:ilvl="0">
      <w:start w:val="1"/>
      <w:numFmt w:val="bullet"/>
      <w:lvlText w:val="●"/>
      <w:lvlJc w:val="left"/>
      <w:pPr>
        <w:ind w:left="720" w:hanging="360"/>
      </w:pPr>
      <w:rPr>
        <w:rFonts w:ascii="Noto Sans Symbols" w:eastAsia="Noto Sans Symbols" w:hAnsi="Noto Sans Symbols" w:cs="Noto Sans Symbols"/>
        <w:color w:val="000000"/>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68D622B1"/>
    <w:multiLevelType w:val="multilevel"/>
    <w:tmpl w:val="55EEE9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6D7D1DCD"/>
    <w:multiLevelType w:val="multilevel"/>
    <w:tmpl w:val="F25C76C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4"/>
  </w:num>
  <w:num w:numId="3">
    <w:abstractNumId w:val="6"/>
  </w:num>
  <w:num w:numId="4">
    <w:abstractNumId w:val="5"/>
  </w:num>
  <w:num w:numId="5">
    <w:abstractNumId w:val="8"/>
  </w:num>
  <w:num w:numId="6">
    <w:abstractNumId w:val="3"/>
  </w:num>
  <w:num w:numId="7">
    <w:abstractNumId w:val="2"/>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900B8"/>
    <w:rsid w:val="000900B8"/>
    <w:rsid w:val="00162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Cambria" w:eastAsia="Cambria" w:hAnsi="Cambria" w:cs="Cambria"/>
      <w:b/>
      <w:sz w:val="32"/>
      <w:szCs w:val="32"/>
    </w:rPr>
  </w:style>
  <w:style w:type="paragraph" w:styleId="Heading2">
    <w:name w:val="heading 2"/>
    <w:basedOn w:val="normal0"/>
    <w:next w:val="normal0"/>
    <w:pPr>
      <w:keepNext/>
      <w:jc w:val="center"/>
      <w:outlineLvl w:val="1"/>
    </w:pPr>
    <w:rPr>
      <w:rFonts w:ascii="Tahoma" w:eastAsia="Tahoma" w:hAnsi="Tahoma" w:cs="Tahoma"/>
      <w:b/>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1626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66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spacing w:before="240" w:after="60"/>
      <w:outlineLvl w:val="0"/>
    </w:pPr>
    <w:rPr>
      <w:rFonts w:ascii="Cambria" w:eastAsia="Cambria" w:hAnsi="Cambria" w:cs="Cambria"/>
      <w:b/>
      <w:sz w:val="32"/>
      <w:szCs w:val="32"/>
    </w:rPr>
  </w:style>
  <w:style w:type="paragraph" w:styleId="Heading2">
    <w:name w:val="heading 2"/>
    <w:basedOn w:val="normal0"/>
    <w:next w:val="normal0"/>
    <w:pPr>
      <w:keepNext/>
      <w:jc w:val="center"/>
      <w:outlineLvl w:val="1"/>
    </w:pPr>
    <w:rPr>
      <w:rFonts w:ascii="Tahoma" w:eastAsia="Tahoma" w:hAnsi="Tahoma" w:cs="Tahoma"/>
      <w:b/>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rPr>
  </w:style>
  <w:style w:type="paragraph" w:styleId="Heading5">
    <w:name w:val="heading 5"/>
    <w:basedOn w:val="normal0"/>
    <w:next w:val="normal0"/>
    <w:pPr>
      <w:keepNext/>
      <w:keepLines/>
      <w:spacing w:before="220" w:after="40"/>
      <w:outlineLvl w:val="4"/>
    </w:pPr>
    <w:rPr>
      <w:b/>
      <w:sz w:val="22"/>
      <w:szCs w:val="22"/>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15" w:type="dxa"/>
        <w:left w:w="15" w:type="dxa"/>
        <w:bottom w:w="15" w:type="dxa"/>
        <w:right w:w="15" w:type="dxa"/>
      </w:tblCellMar>
    </w:tblPr>
  </w:style>
  <w:style w:type="paragraph" w:styleId="BalloonText">
    <w:name w:val="Balloon Text"/>
    <w:basedOn w:val="Normal"/>
    <w:link w:val="BalloonTextChar"/>
    <w:uiPriority w:val="99"/>
    <w:semiHidden/>
    <w:unhideWhenUsed/>
    <w:rsid w:val="0016266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266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5.png"/><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image" Target="media/image4.png"/><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1853</Words>
  <Characters>10563</Characters>
  <Application>Microsoft Macintosh Word</Application>
  <DocSecurity>0</DocSecurity>
  <Lines>88</Lines>
  <Paragraphs>24</Paragraphs>
  <ScaleCrop>false</ScaleCrop>
  <Company/>
  <LinksUpToDate>false</LinksUpToDate>
  <CharactersWithSpaces>12392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Lesley Odgers</cp:lastModifiedBy>
  <cp:revision>2</cp:revision>
  <dcterms:created xsi:type="dcterms:W3CDTF">2019-09-11T23:23:00Z</dcterms:created>
  <dcterms:modified xsi:type="dcterms:W3CDTF">2019-09-11T23:23:00Z</dcterms:modified>
</cp:coreProperties>
</file>